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3B983" w14:textId="4BA9C2C7" w:rsidR="00A50C2E" w:rsidRPr="00DC581A" w:rsidRDefault="00B34FB4" w:rsidP="007F7BF5">
      <w:pPr>
        <w:pStyle w:val="JIFOTitle"/>
        <w:spacing w:before="240" w:after="240"/>
        <w:rPr>
          <w:rFonts w:ascii="Adobe Garamond Pro" w:hAnsi="Adobe Garamond Pro"/>
          <w:b/>
        </w:rPr>
      </w:pPr>
      <w:r w:rsidRPr="00B34FB4">
        <w:rPr>
          <w:rFonts w:ascii="Adobe Garamond Pro" w:hAnsi="Adobe Garamond Pro"/>
          <w:b/>
        </w:rPr>
        <w:t>ANALISIS KERUSAKAN JALAN RUAS JALAN JAMPANG TENGAH – KIARA DUA</w:t>
      </w:r>
    </w:p>
    <w:p w14:paraId="5430B4B3" w14:textId="4B46901F" w:rsidR="00B678BE" w:rsidRPr="005E3709" w:rsidRDefault="00B34FB4" w:rsidP="000C791A">
      <w:pPr>
        <w:pStyle w:val="Author"/>
        <w:rPr>
          <w:lang w:val="id-ID"/>
        </w:rPr>
      </w:pPr>
      <w:r>
        <w:rPr>
          <w:lang w:val="id-ID"/>
        </w:rPr>
        <w:t>Tatang Taryana</w:t>
      </w:r>
      <w:r w:rsidR="000C791A">
        <w:t xml:space="preserve"> </w:t>
      </w:r>
      <w:r w:rsidR="000C791A" w:rsidRPr="000C791A">
        <w:rPr>
          <w:vertAlign w:val="superscript"/>
        </w:rPr>
        <w:t>a,1,*</w:t>
      </w:r>
    </w:p>
    <w:p w14:paraId="7BA3C290" w14:textId="77777777" w:rsidR="005D46E6" w:rsidRDefault="00B678BE" w:rsidP="000C791A">
      <w:pPr>
        <w:pStyle w:val="AuthorAffiliation"/>
        <w:rPr>
          <w:szCs w:val="14"/>
        </w:rPr>
      </w:pPr>
      <w:r w:rsidRPr="00742F04">
        <w:rPr>
          <w:szCs w:val="14"/>
          <w:vertAlign w:val="superscript"/>
        </w:rPr>
        <w:t>a</w:t>
      </w:r>
      <w:r w:rsidRPr="00742F04">
        <w:rPr>
          <w:szCs w:val="14"/>
          <w:vertAlign w:val="superscript"/>
          <w:lang w:val="id-ID"/>
        </w:rPr>
        <w:t xml:space="preserve"> </w:t>
      </w:r>
      <w:r w:rsidR="005D46E6" w:rsidRPr="005D46E6">
        <w:rPr>
          <w:szCs w:val="14"/>
        </w:rPr>
        <w:t xml:space="preserve">Program Studi Teknik Sipil Universitas Nusa Putra, Cisaat, Sukabumi 43152, Indonesia </w:t>
      </w:r>
    </w:p>
    <w:p w14:paraId="01A64E48" w14:textId="40CD279A" w:rsidR="00B678BE" w:rsidRPr="00742F04" w:rsidRDefault="00460471" w:rsidP="000C791A">
      <w:pPr>
        <w:pStyle w:val="AuthorAffiliation"/>
        <w:rPr>
          <w:szCs w:val="14"/>
        </w:rPr>
      </w:pPr>
      <w:hyperlink r:id="rId8" w:history="1">
        <w:r w:rsidR="00B34FB4" w:rsidRPr="00FC624F">
          <w:rPr>
            <w:rStyle w:val="Hyperlink"/>
            <w:szCs w:val="14"/>
            <w:vertAlign w:val="superscript"/>
          </w:rPr>
          <w:t>1</w:t>
        </w:r>
        <w:r w:rsidR="00B34FB4" w:rsidRPr="00FC624F">
          <w:rPr>
            <w:rStyle w:val="Hyperlink"/>
            <w:szCs w:val="14"/>
            <w:lang w:val="id-ID"/>
          </w:rPr>
          <w:t>tatang.taryana_ts19@nusaputra.ac.id</w:t>
        </w:r>
      </w:hyperlink>
      <w:r w:rsidR="00B34FB4">
        <w:rPr>
          <w:szCs w:val="14"/>
          <w:lang w:val="id-ID"/>
        </w:rPr>
        <w:t xml:space="preserve"> </w:t>
      </w:r>
      <w:r w:rsidR="000C791A" w:rsidRPr="00742F04">
        <w:rPr>
          <w:szCs w:val="14"/>
        </w:rPr>
        <w:t>*</w:t>
      </w:r>
    </w:p>
    <w:p w14:paraId="6415CC4A" w14:textId="77777777" w:rsidR="00B678BE" w:rsidRPr="00742F04" w:rsidRDefault="00B678BE" w:rsidP="00FD1055">
      <w:pPr>
        <w:pStyle w:val="AuthorAffiliation"/>
        <w:spacing w:after="240"/>
        <w:rPr>
          <w:szCs w:val="14"/>
        </w:rPr>
      </w:pPr>
      <w:r w:rsidRPr="00742F04">
        <w:rPr>
          <w:szCs w:val="14"/>
          <w:lang w:val="id-ID"/>
        </w:rPr>
        <w:t xml:space="preserve">* </w:t>
      </w:r>
      <w:r w:rsidRPr="00742F04">
        <w:rPr>
          <w:szCs w:val="14"/>
        </w:rPr>
        <w:t>Corresponding Author</w:t>
      </w:r>
    </w:p>
    <w:p w14:paraId="334B0C33" w14:textId="49745148" w:rsidR="009F754C" w:rsidRPr="00ED4F96" w:rsidRDefault="000C791A" w:rsidP="002E7447">
      <w:pPr>
        <w:pStyle w:val="History"/>
        <w:spacing w:before="100" w:beforeAutospacing="1" w:after="240"/>
        <w:rPr>
          <w:lang w:val="id-ID"/>
        </w:rPr>
      </w:pPr>
      <w:r w:rsidRPr="00ED4F96">
        <w:rPr>
          <w:lang w:val="id-ID"/>
        </w:rPr>
        <w:t>Diterima ………….; diperbaiki ……….; disetujui ……..</w:t>
      </w:r>
    </w:p>
    <w:p w14:paraId="611FD33F" w14:textId="77777777" w:rsidR="005B6CD6" w:rsidRPr="005B6CD6" w:rsidRDefault="005B6CD6" w:rsidP="00A75141">
      <w:pPr>
        <w:pStyle w:val="AbstractHead"/>
        <w:spacing w:after="40"/>
      </w:pPr>
      <w:r w:rsidRPr="005B6CD6">
        <w:rPr>
          <w:rFonts w:ascii="Adobe Garamond Pro" w:eastAsia="MS Mincho" w:hAnsi="Adobe Garamond Pro"/>
          <w:lang w:val="en-GB"/>
        </w:rPr>
        <w:t>ABSTRACT</w:t>
      </w:r>
    </w:p>
    <w:tbl>
      <w:tblPr>
        <w:tblW w:w="8784" w:type="dxa"/>
        <w:tblLook w:val="04A0" w:firstRow="1" w:lastRow="0" w:firstColumn="1" w:lastColumn="0" w:noHBand="0" w:noVBand="1"/>
      </w:tblPr>
      <w:tblGrid>
        <w:gridCol w:w="6374"/>
        <w:gridCol w:w="284"/>
        <w:gridCol w:w="2126"/>
      </w:tblGrid>
      <w:tr w:rsidR="000C791A" w:rsidRPr="00D55AC4" w14:paraId="1CA833A0" w14:textId="77777777" w:rsidTr="009B2E16">
        <w:trPr>
          <w:trHeight w:val="491"/>
        </w:trPr>
        <w:tc>
          <w:tcPr>
            <w:tcW w:w="6374" w:type="dxa"/>
            <w:vMerge w:val="restart"/>
            <w:tcBorders>
              <w:top w:val="single" w:sz="4" w:space="0" w:color="5B9BD5" w:themeColor="accent1"/>
              <w:left w:val="single" w:sz="4" w:space="0" w:color="5B9BD5" w:themeColor="accent1"/>
              <w:right w:val="single" w:sz="4" w:space="0" w:color="5B9BD5" w:themeColor="accent1"/>
            </w:tcBorders>
            <w:shd w:val="clear" w:color="auto" w:fill="EEEEEE"/>
          </w:tcPr>
          <w:p w14:paraId="72F75DDB" w14:textId="0E25B92F" w:rsidR="000C791A" w:rsidRPr="00ED4F96" w:rsidRDefault="00B34FB4" w:rsidP="007B2DCF">
            <w:pPr>
              <w:pStyle w:val="AbstractText"/>
              <w:spacing w:before="80"/>
              <w:rPr>
                <w:lang w:val="id-ID"/>
              </w:rPr>
            </w:pPr>
            <w:r w:rsidRPr="00B34FB4">
              <w:rPr>
                <w:lang w:val="id-ID"/>
              </w:rPr>
              <w:t>Jalan merupakan kebutuhan sarana transportasi bagi kehidupan masyarakat. Jalan raya merupakan prasarana angkutan darat yang sangat penting dalam memperlancar kegiatan hubungan perekonomian [3]. Kenyamanan dan keamanan jalan merupakan faktor kelancaran transportasi bagi penggunanya, maka kualitas jalan raya perlu diperhatikan dalam menunjang kebutuhan tersebut. Kondisi jalan yang baik akan memudahkan mobilitas penduduk dalam mengadakan hubungan perekonomian dan kegiatan sosial lainnya. Jika terjadi kerusakan jalan akan berakibat bukan hanya terhalangnya kegiatan ekonomi dan sosial namun dapat terjadi kecelakaan. Untuk mengatasi dan meminimalkan kerusakan jalan maka diperlukan pemeliharaan pada jalan. Pemeliharaan jalan merupakan upaya untuk meningkatkan kembali kondisi jalan yang layak secara fungsional serta layak secara struktural. Bentuk pemeliharaan jalan tergantung dari hasil penilaian kondisi kerusakan permukaan jalan yang terjadi pada jalan tersebut. Atas dasar pemeliharaan tersebut maka sangat penting untuk melakukan analisis kerusakan supaya dapat mengetahui tingkat kerusakan berdasarkan pengamatan dilapangan. Penelitian ini bertujuan untuk mengetahui jenis-jenis kerusakan permukaan jalan, nilai kerusakan jalan dan urutan prioritas penanganan pada Jalan Ruas Jalan Jampang Tengah – Kiara Dua pada Km.Bdg 123+550 sampai dengan 126+500. Tujuan dari analisis ini agar mengetahui  kerusakan-kerusakan yang akan berpengaruh pada keamanan dan kenyamanan pemakai jalan.</w:t>
            </w:r>
          </w:p>
        </w:tc>
        <w:tc>
          <w:tcPr>
            <w:tcW w:w="284" w:type="dxa"/>
            <w:tcBorders>
              <w:left w:val="single" w:sz="4" w:space="0" w:color="5B9BD5" w:themeColor="accent1"/>
            </w:tcBorders>
            <w:shd w:val="clear" w:color="auto" w:fill="auto"/>
          </w:tcPr>
          <w:p w14:paraId="16D89FDC" w14:textId="77777777" w:rsidR="000C791A" w:rsidRPr="00D55AC4" w:rsidRDefault="000C791A" w:rsidP="009B2E16">
            <w:pPr>
              <w:widowControl w:val="0"/>
              <w:autoSpaceDE w:val="0"/>
              <w:autoSpaceDN w:val="0"/>
              <w:adjustRightInd w:val="0"/>
              <w:spacing w:after="0" w:line="240" w:lineRule="auto"/>
              <w:jc w:val="both"/>
              <w:rPr>
                <w:rFonts w:ascii="Times New Roman" w:hAnsi="Times New Roman"/>
                <w:sz w:val="18"/>
                <w:szCs w:val="18"/>
                <w:lang w:val="en"/>
              </w:rPr>
            </w:pPr>
          </w:p>
        </w:tc>
        <w:tc>
          <w:tcPr>
            <w:tcW w:w="2126" w:type="dxa"/>
            <w:shd w:val="clear" w:color="auto" w:fill="auto"/>
          </w:tcPr>
          <w:p w14:paraId="0F7973CC" w14:textId="77777777" w:rsidR="000C791A" w:rsidRDefault="000C791A" w:rsidP="009B2E16">
            <w:pPr>
              <w:pStyle w:val="Keyword"/>
              <w:rPr>
                <w:rFonts w:ascii="Times New Roman" w:hAnsi="Times New Roman"/>
                <w:b/>
                <w:sz w:val="18"/>
                <w:szCs w:val="18"/>
              </w:rPr>
            </w:pPr>
            <w:r w:rsidRPr="003419D9">
              <w:rPr>
                <w:noProof/>
              </w:rPr>
              <w:drawing>
                <wp:anchor distT="0" distB="0" distL="114300" distR="114300" simplePos="0" relativeHeight="251659264" behindDoc="0" locked="0" layoutInCell="1" allowOverlap="1" wp14:anchorId="5D97409A" wp14:editId="0E964145">
                  <wp:simplePos x="0" y="0"/>
                  <wp:positionH relativeFrom="column">
                    <wp:posOffset>-635</wp:posOffset>
                  </wp:positionH>
                  <wp:positionV relativeFrom="paragraph">
                    <wp:posOffset>-42829</wp:posOffset>
                  </wp:positionV>
                  <wp:extent cx="497126" cy="496712"/>
                  <wp:effectExtent l="0" t="0" r="0" b="0"/>
                  <wp:wrapNone/>
                  <wp:docPr id="30" name="Picture 30" descr="Logo, company name&#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7126" cy="496712"/>
                          </a:xfrm>
                          <a:prstGeom prst="rect">
                            <a:avLst/>
                          </a:prstGeom>
                        </pic:spPr>
                      </pic:pic>
                    </a:graphicData>
                  </a:graphic>
                  <wp14:sizeRelH relativeFrom="page">
                    <wp14:pctWidth>0</wp14:pctWidth>
                  </wp14:sizeRelH>
                  <wp14:sizeRelV relativeFrom="page">
                    <wp14:pctHeight>0</wp14:pctHeight>
                  </wp14:sizeRelV>
                </wp:anchor>
              </w:drawing>
            </w:r>
          </w:p>
          <w:p w14:paraId="415C076A" w14:textId="77777777" w:rsidR="000C791A" w:rsidRDefault="000C791A" w:rsidP="009B2E16">
            <w:pPr>
              <w:pStyle w:val="Keyword"/>
              <w:rPr>
                <w:rFonts w:ascii="Times New Roman" w:hAnsi="Times New Roman"/>
                <w:b/>
                <w:sz w:val="18"/>
                <w:szCs w:val="18"/>
              </w:rPr>
            </w:pPr>
          </w:p>
          <w:p w14:paraId="02955117" w14:textId="77777777" w:rsidR="000C791A" w:rsidRDefault="000C791A" w:rsidP="009B2E16">
            <w:pPr>
              <w:pStyle w:val="Keyword"/>
              <w:rPr>
                <w:rFonts w:ascii="Times New Roman" w:hAnsi="Times New Roman"/>
                <w:b/>
                <w:sz w:val="18"/>
                <w:szCs w:val="18"/>
              </w:rPr>
            </w:pPr>
          </w:p>
          <w:p w14:paraId="3554A231" w14:textId="77777777" w:rsidR="000C791A" w:rsidRDefault="000C791A" w:rsidP="009B2E16">
            <w:pPr>
              <w:pStyle w:val="Keyword"/>
              <w:rPr>
                <w:rFonts w:ascii="Times New Roman" w:hAnsi="Times New Roman"/>
                <w:b/>
                <w:sz w:val="18"/>
                <w:szCs w:val="18"/>
              </w:rPr>
            </w:pPr>
          </w:p>
          <w:p w14:paraId="0ADF0C8B" w14:textId="77777777" w:rsidR="000C791A" w:rsidRDefault="000C791A" w:rsidP="009B2E16">
            <w:pPr>
              <w:pStyle w:val="Keyword"/>
              <w:rPr>
                <w:rFonts w:ascii="Times New Roman" w:hAnsi="Times New Roman"/>
                <w:b/>
                <w:sz w:val="18"/>
                <w:szCs w:val="18"/>
              </w:rPr>
            </w:pPr>
          </w:p>
          <w:p w14:paraId="29F0F9B4" w14:textId="77777777" w:rsidR="000C791A" w:rsidRPr="005B6CD6" w:rsidRDefault="000C791A" w:rsidP="009B2E16">
            <w:pPr>
              <w:pStyle w:val="Keyword"/>
              <w:rPr>
                <w:rFonts w:ascii="Adobe Garamond Pro" w:eastAsia="MS Mincho" w:hAnsi="Adobe Garamond Pro"/>
                <w:b/>
                <w:sz w:val="18"/>
                <w:szCs w:val="18"/>
              </w:rPr>
            </w:pPr>
            <w:r>
              <w:rPr>
                <w:rFonts w:ascii="Adobe Garamond Pro" w:hAnsi="Adobe Garamond Pro"/>
                <w:b/>
                <w:sz w:val="18"/>
                <w:szCs w:val="18"/>
              </w:rPr>
              <w:t>KATA KUNCI</w:t>
            </w:r>
          </w:p>
        </w:tc>
      </w:tr>
      <w:tr w:rsidR="000C791A" w:rsidRPr="00D55AC4" w14:paraId="6437A931" w14:textId="77777777" w:rsidTr="009B2E16">
        <w:trPr>
          <w:trHeight w:val="1294"/>
        </w:trPr>
        <w:tc>
          <w:tcPr>
            <w:tcW w:w="6374" w:type="dxa"/>
            <w:vMerge/>
            <w:tcBorders>
              <w:left w:val="single" w:sz="4" w:space="0" w:color="5B9BD5" w:themeColor="accent1"/>
              <w:bottom w:val="single" w:sz="4" w:space="0" w:color="5B9BD5" w:themeColor="accent1"/>
              <w:right w:val="single" w:sz="4" w:space="0" w:color="5B9BD5" w:themeColor="accent1"/>
            </w:tcBorders>
            <w:shd w:val="clear" w:color="auto" w:fill="EEEEEE"/>
          </w:tcPr>
          <w:p w14:paraId="7BD154AB" w14:textId="77777777" w:rsidR="000C791A" w:rsidRPr="00D55AC4" w:rsidRDefault="000C791A" w:rsidP="009B2E16">
            <w:pPr>
              <w:pStyle w:val="Copyright0"/>
              <w:framePr w:hSpace="0" w:wrap="auto" w:vAnchor="margin" w:yAlign="inline"/>
              <w:spacing w:line="240" w:lineRule="auto"/>
              <w:ind w:right="149"/>
              <w:suppressOverlap w:val="0"/>
              <w:jc w:val="left"/>
              <w:rPr>
                <w:rFonts w:eastAsia="MS Mincho"/>
                <w:sz w:val="18"/>
                <w:szCs w:val="18"/>
              </w:rPr>
            </w:pPr>
          </w:p>
        </w:tc>
        <w:tc>
          <w:tcPr>
            <w:tcW w:w="284" w:type="dxa"/>
            <w:tcBorders>
              <w:left w:val="single" w:sz="4" w:space="0" w:color="5B9BD5" w:themeColor="accent1"/>
            </w:tcBorders>
            <w:shd w:val="clear" w:color="auto" w:fill="auto"/>
          </w:tcPr>
          <w:p w14:paraId="28AA1244" w14:textId="77777777" w:rsidR="000C791A" w:rsidRPr="00D55AC4" w:rsidRDefault="000C791A" w:rsidP="009B2E16">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5DCFC12C" w14:textId="77777777" w:rsidR="00B34FB4" w:rsidRPr="00B34FB4" w:rsidRDefault="00B34FB4" w:rsidP="00B34FB4">
            <w:pPr>
              <w:pStyle w:val="Keyword"/>
              <w:rPr>
                <w:rFonts w:eastAsia="MS Mincho"/>
                <w:sz w:val="16"/>
                <w:szCs w:val="16"/>
                <w:lang w:val="en"/>
              </w:rPr>
            </w:pPr>
            <w:r w:rsidRPr="00B34FB4">
              <w:rPr>
                <w:rFonts w:eastAsia="MS Mincho"/>
                <w:sz w:val="16"/>
                <w:szCs w:val="16"/>
                <w:lang w:val="en"/>
              </w:rPr>
              <w:t>Jalan</w:t>
            </w:r>
          </w:p>
          <w:p w14:paraId="0632AB00" w14:textId="77777777" w:rsidR="00B34FB4" w:rsidRPr="00B34FB4" w:rsidRDefault="00B34FB4" w:rsidP="00B34FB4">
            <w:pPr>
              <w:pStyle w:val="Keyword"/>
              <w:rPr>
                <w:rFonts w:eastAsia="MS Mincho"/>
                <w:sz w:val="16"/>
                <w:szCs w:val="16"/>
                <w:lang w:val="en"/>
              </w:rPr>
            </w:pPr>
            <w:proofErr w:type="spellStart"/>
            <w:r w:rsidRPr="00B34FB4">
              <w:rPr>
                <w:rFonts w:eastAsia="MS Mincho"/>
                <w:sz w:val="16"/>
                <w:szCs w:val="16"/>
                <w:lang w:val="en"/>
              </w:rPr>
              <w:t>Analisis</w:t>
            </w:r>
            <w:proofErr w:type="spellEnd"/>
            <w:r w:rsidRPr="00B34FB4">
              <w:rPr>
                <w:rFonts w:eastAsia="MS Mincho"/>
                <w:sz w:val="16"/>
                <w:szCs w:val="16"/>
                <w:lang w:val="en"/>
              </w:rPr>
              <w:t xml:space="preserve"> </w:t>
            </w:r>
            <w:proofErr w:type="spellStart"/>
            <w:r w:rsidRPr="00B34FB4">
              <w:rPr>
                <w:rFonts w:eastAsia="MS Mincho"/>
                <w:sz w:val="16"/>
                <w:szCs w:val="16"/>
                <w:lang w:val="en"/>
              </w:rPr>
              <w:t>kerusakan</w:t>
            </w:r>
            <w:proofErr w:type="spellEnd"/>
          </w:p>
          <w:p w14:paraId="60D6D5B2" w14:textId="77777777" w:rsidR="00B34FB4" w:rsidRPr="00B34FB4" w:rsidRDefault="00B34FB4" w:rsidP="00B34FB4">
            <w:pPr>
              <w:pStyle w:val="Keyword"/>
              <w:rPr>
                <w:rFonts w:eastAsia="MS Mincho"/>
                <w:sz w:val="16"/>
                <w:szCs w:val="16"/>
                <w:lang w:val="en"/>
              </w:rPr>
            </w:pPr>
            <w:proofErr w:type="spellStart"/>
            <w:r w:rsidRPr="00B34FB4">
              <w:rPr>
                <w:rFonts w:eastAsia="MS Mincho"/>
                <w:sz w:val="16"/>
                <w:szCs w:val="16"/>
                <w:lang w:val="en"/>
              </w:rPr>
              <w:t>Pemeliharaan</w:t>
            </w:r>
            <w:proofErr w:type="spellEnd"/>
          </w:p>
          <w:p w14:paraId="72027B0D" w14:textId="68BDA9F6" w:rsidR="000C791A" w:rsidRPr="00D55AC4" w:rsidRDefault="00B34FB4" w:rsidP="00B34FB4">
            <w:pPr>
              <w:pStyle w:val="Keyword"/>
              <w:rPr>
                <w:rFonts w:eastAsia="MS Mincho"/>
                <w:lang w:val="en"/>
              </w:rPr>
            </w:pPr>
            <w:proofErr w:type="spellStart"/>
            <w:r w:rsidRPr="00B34FB4">
              <w:rPr>
                <w:rFonts w:eastAsia="MS Mincho"/>
                <w:sz w:val="16"/>
                <w:szCs w:val="16"/>
                <w:lang w:val="en"/>
              </w:rPr>
              <w:t>Ruas</w:t>
            </w:r>
            <w:proofErr w:type="spellEnd"/>
            <w:r w:rsidRPr="00B34FB4">
              <w:rPr>
                <w:rFonts w:eastAsia="MS Mincho"/>
                <w:sz w:val="16"/>
                <w:szCs w:val="16"/>
                <w:lang w:val="en"/>
              </w:rPr>
              <w:t xml:space="preserve"> Jalan </w:t>
            </w:r>
            <w:proofErr w:type="spellStart"/>
            <w:r w:rsidRPr="00B34FB4">
              <w:rPr>
                <w:rFonts w:eastAsia="MS Mincho"/>
                <w:sz w:val="16"/>
                <w:szCs w:val="16"/>
                <w:lang w:val="en"/>
              </w:rPr>
              <w:t>Jampang</w:t>
            </w:r>
            <w:proofErr w:type="spellEnd"/>
            <w:r w:rsidRPr="00B34FB4">
              <w:rPr>
                <w:rFonts w:eastAsia="MS Mincho"/>
                <w:sz w:val="16"/>
                <w:szCs w:val="16"/>
                <w:lang w:val="en"/>
              </w:rPr>
              <w:t xml:space="preserve"> Tengah – Kiara </w:t>
            </w:r>
            <w:proofErr w:type="spellStart"/>
            <w:r w:rsidRPr="00B34FB4">
              <w:rPr>
                <w:rFonts w:eastAsia="MS Mincho"/>
                <w:sz w:val="16"/>
                <w:szCs w:val="16"/>
                <w:lang w:val="en"/>
              </w:rPr>
              <w:t>Dua</w:t>
            </w:r>
            <w:proofErr w:type="spellEnd"/>
            <w:r w:rsidRPr="00B34FB4">
              <w:rPr>
                <w:rFonts w:eastAsia="MS Mincho"/>
                <w:sz w:val="16"/>
                <w:szCs w:val="16"/>
                <w:lang w:val="en"/>
              </w:rPr>
              <w:t xml:space="preserve"> </w:t>
            </w:r>
          </w:p>
        </w:tc>
      </w:tr>
      <w:tr w:rsidR="000C791A" w:rsidRPr="00D55AC4" w14:paraId="6301F816" w14:textId="77777777" w:rsidTr="009B2E16">
        <w:trPr>
          <w:trHeight w:val="1294"/>
        </w:trPr>
        <w:tc>
          <w:tcPr>
            <w:tcW w:w="6374" w:type="dxa"/>
            <w:tcBorders>
              <w:left w:val="single" w:sz="4" w:space="0" w:color="5B9BD5" w:themeColor="accent1"/>
              <w:bottom w:val="single" w:sz="4" w:space="0" w:color="5B9BD5" w:themeColor="accent1"/>
              <w:right w:val="single" w:sz="4" w:space="0" w:color="5B9BD5" w:themeColor="accent1"/>
            </w:tcBorders>
            <w:shd w:val="clear" w:color="auto" w:fill="EEEEEE"/>
          </w:tcPr>
          <w:p w14:paraId="4662A63A" w14:textId="77777777" w:rsidR="000C791A" w:rsidRDefault="000C791A" w:rsidP="009B2E16">
            <w:pPr>
              <w:pStyle w:val="AbstractHead"/>
              <w:spacing w:after="40"/>
              <w:rPr>
                <w:rFonts w:ascii="Adobe Garamond Pro" w:eastAsia="MS Mincho" w:hAnsi="Adobe Garamond Pro"/>
                <w:lang w:val="en-GB"/>
              </w:rPr>
            </w:pPr>
            <w:r w:rsidRPr="005B6CD6">
              <w:rPr>
                <w:rFonts w:ascii="Adobe Garamond Pro" w:eastAsia="MS Mincho" w:hAnsi="Adobe Garamond Pro"/>
                <w:lang w:val="en-GB"/>
              </w:rPr>
              <w:t>ABSTRACT</w:t>
            </w:r>
          </w:p>
          <w:p w14:paraId="518FC859" w14:textId="45D492EB" w:rsidR="000C791A" w:rsidRPr="007C202B" w:rsidRDefault="00B34FB4" w:rsidP="009B2E16">
            <w:pPr>
              <w:pStyle w:val="AbstractText"/>
            </w:pPr>
            <w:r w:rsidRPr="00B34FB4">
              <w:t xml:space="preserve">Roads are a necessary means of transportation for people's lives. Highways are land transportation infrastructure which is very important in facilitating economic relations activities [3]. Road comfort and safety are factors for smooth transportation for its users, so the quality of the roads needs to be considered in supporting these needs. Good road conditions will facilitate the mobility of the population in conducting economic relations and other social activities. If there is damage to the road, it will result not only in hindering economic and social activities, but accidents can occur. To overcome and minimize road damage it is necessary to maintain the road. Road maintenance is an effort to improve road conditions that are functionally feasible and structurally feasible. The form of road maintenance depends on the results of an assessment of the condition of the road surface damage that occurs on the road. On the basis of this maintenance, it is very important to carry out a damage analysis in order to determine the level of damage based on field observations. This study aims to determine the types of road surface damage, the value of road damage and the order of priority for handling on Jalan </w:t>
            </w:r>
            <w:proofErr w:type="spellStart"/>
            <w:r w:rsidRPr="00B34FB4">
              <w:t>Jampang</w:t>
            </w:r>
            <w:proofErr w:type="spellEnd"/>
            <w:r w:rsidRPr="00B34FB4">
              <w:t xml:space="preserve"> Tengah - Kiara </w:t>
            </w:r>
            <w:proofErr w:type="spellStart"/>
            <w:r w:rsidRPr="00B34FB4">
              <w:t>Dua</w:t>
            </w:r>
            <w:proofErr w:type="spellEnd"/>
            <w:r w:rsidRPr="00B34FB4">
              <w:t xml:space="preserve"> Road at </w:t>
            </w:r>
            <w:proofErr w:type="spellStart"/>
            <w:r w:rsidRPr="00B34FB4">
              <w:t>Km.Bdg</w:t>
            </w:r>
            <w:proofErr w:type="spellEnd"/>
            <w:r w:rsidRPr="00B34FB4">
              <w:t xml:space="preserve"> 123+550 to 126+500. The purpose of this analysis is to find out the damages that will affect the safety and comfort of road users.</w:t>
            </w:r>
          </w:p>
          <w:p w14:paraId="47D0375F" w14:textId="77777777" w:rsidR="000C791A" w:rsidRPr="00D55AC4" w:rsidRDefault="000C791A" w:rsidP="009B2E16">
            <w:pPr>
              <w:pStyle w:val="AbstractHead"/>
              <w:spacing w:after="40"/>
              <w:rPr>
                <w:rFonts w:eastAsia="MS Mincho"/>
                <w:sz w:val="18"/>
                <w:szCs w:val="18"/>
              </w:rPr>
            </w:pPr>
          </w:p>
        </w:tc>
        <w:tc>
          <w:tcPr>
            <w:tcW w:w="284" w:type="dxa"/>
            <w:tcBorders>
              <w:left w:val="single" w:sz="4" w:space="0" w:color="5B9BD5" w:themeColor="accent1"/>
            </w:tcBorders>
            <w:shd w:val="clear" w:color="auto" w:fill="auto"/>
          </w:tcPr>
          <w:p w14:paraId="19E91E64" w14:textId="77777777" w:rsidR="000C791A" w:rsidRPr="00D55AC4" w:rsidRDefault="000C791A" w:rsidP="009B2E16">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1F3FA4DE" w14:textId="77777777" w:rsidR="000C791A" w:rsidRDefault="000C791A" w:rsidP="009B2E16">
            <w:pPr>
              <w:pStyle w:val="Keyword"/>
              <w:rPr>
                <w:rFonts w:eastAsia="MS Mincho"/>
                <w:sz w:val="16"/>
                <w:szCs w:val="16"/>
                <w:lang w:val="en"/>
              </w:rPr>
            </w:pPr>
            <w:r>
              <w:rPr>
                <w:rFonts w:ascii="Adobe Garamond Pro" w:hAnsi="Adobe Garamond Pro"/>
                <w:b/>
                <w:sz w:val="18"/>
                <w:szCs w:val="18"/>
              </w:rPr>
              <w:t>KATA KUNCI</w:t>
            </w:r>
            <w:r w:rsidRPr="005B6CD6">
              <w:rPr>
                <w:rFonts w:eastAsia="MS Mincho"/>
                <w:sz w:val="16"/>
                <w:szCs w:val="16"/>
                <w:lang w:val="en"/>
              </w:rPr>
              <w:t xml:space="preserve"> </w:t>
            </w:r>
          </w:p>
          <w:p w14:paraId="056108A4" w14:textId="77777777" w:rsidR="00B34FB4" w:rsidRPr="00B34FB4" w:rsidRDefault="00B34FB4" w:rsidP="00B34FB4">
            <w:pPr>
              <w:pStyle w:val="Keyword"/>
              <w:rPr>
                <w:rFonts w:eastAsia="MS Mincho"/>
                <w:sz w:val="16"/>
                <w:szCs w:val="16"/>
                <w:lang w:val="id-ID"/>
              </w:rPr>
            </w:pPr>
            <w:r w:rsidRPr="00B34FB4">
              <w:rPr>
                <w:rFonts w:eastAsia="MS Mincho"/>
                <w:sz w:val="16"/>
                <w:szCs w:val="16"/>
                <w:lang w:val="id-ID"/>
              </w:rPr>
              <w:t>Street</w:t>
            </w:r>
          </w:p>
          <w:p w14:paraId="76952250" w14:textId="77777777" w:rsidR="00B34FB4" w:rsidRPr="00B34FB4" w:rsidRDefault="00B34FB4" w:rsidP="00B34FB4">
            <w:pPr>
              <w:pStyle w:val="Keyword"/>
              <w:rPr>
                <w:rFonts w:eastAsia="MS Mincho"/>
                <w:sz w:val="16"/>
                <w:szCs w:val="16"/>
                <w:lang w:val="id-ID"/>
              </w:rPr>
            </w:pPr>
            <w:r w:rsidRPr="00B34FB4">
              <w:rPr>
                <w:rFonts w:eastAsia="MS Mincho"/>
                <w:sz w:val="16"/>
                <w:szCs w:val="16"/>
                <w:lang w:val="id-ID"/>
              </w:rPr>
              <w:t>Damage analysis</w:t>
            </w:r>
          </w:p>
          <w:p w14:paraId="68D39EDD" w14:textId="77777777" w:rsidR="00B34FB4" w:rsidRDefault="00B34FB4" w:rsidP="009B2E16">
            <w:pPr>
              <w:pStyle w:val="Keyword"/>
              <w:rPr>
                <w:rFonts w:eastAsia="MS Mincho"/>
                <w:sz w:val="16"/>
                <w:szCs w:val="16"/>
                <w:lang w:val="id-ID"/>
              </w:rPr>
            </w:pPr>
            <w:r w:rsidRPr="00B34FB4">
              <w:rPr>
                <w:rFonts w:eastAsia="MS Mincho"/>
                <w:sz w:val="16"/>
                <w:szCs w:val="16"/>
                <w:lang w:val="id-ID"/>
              </w:rPr>
              <w:t>Maintenance</w:t>
            </w:r>
          </w:p>
          <w:p w14:paraId="0210E86A" w14:textId="7DDB05B9" w:rsidR="000C791A" w:rsidRPr="00B34FB4" w:rsidRDefault="00B34FB4" w:rsidP="009B2E16">
            <w:pPr>
              <w:pStyle w:val="Keyword"/>
              <w:rPr>
                <w:rFonts w:ascii="Times New Roman" w:eastAsia="MS Mincho" w:hAnsi="Times New Roman"/>
                <w:sz w:val="16"/>
                <w:szCs w:val="16"/>
                <w:lang w:val="id-ID"/>
              </w:rPr>
            </w:pPr>
            <w:proofErr w:type="spellStart"/>
            <w:r w:rsidRPr="00B34FB4">
              <w:rPr>
                <w:rFonts w:eastAsia="MS Mincho"/>
                <w:sz w:val="16"/>
                <w:szCs w:val="16"/>
                <w:lang w:val="en"/>
              </w:rPr>
              <w:t>Jampang</w:t>
            </w:r>
            <w:proofErr w:type="spellEnd"/>
            <w:r w:rsidRPr="00B34FB4">
              <w:rPr>
                <w:rFonts w:eastAsia="MS Mincho"/>
                <w:sz w:val="16"/>
                <w:szCs w:val="16"/>
                <w:lang w:val="en"/>
              </w:rPr>
              <w:t xml:space="preserve"> Tengah – Kiara </w:t>
            </w:r>
            <w:proofErr w:type="spellStart"/>
            <w:r w:rsidRPr="00B34FB4">
              <w:rPr>
                <w:rFonts w:eastAsia="MS Mincho"/>
                <w:sz w:val="16"/>
                <w:szCs w:val="16"/>
                <w:lang w:val="en"/>
              </w:rPr>
              <w:t>Dua</w:t>
            </w:r>
            <w:proofErr w:type="spellEnd"/>
            <w:r w:rsidRPr="00B34FB4">
              <w:rPr>
                <w:rFonts w:eastAsia="MS Mincho"/>
                <w:sz w:val="16"/>
                <w:szCs w:val="16"/>
                <w:lang w:val="en"/>
              </w:rPr>
              <w:t xml:space="preserve"> </w:t>
            </w:r>
            <w:r>
              <w:rPr>
                <w:rFonts w:eastAsia="MS Mincho"/>
                <w:sz w:val="16"/>
                <w:szCs w:val="16"/>
                <w:lang w:val="id-ID"/>
              </w:rPr>
              <w:t>Roads</w:t>
            </w:r>
          </w:p>
          <w:p w14:paraId="5DB0CEFF" w14:textId="77777777" w:rsidR="000C791A" w:rsidRPr="003419D9" w:rsidRDefault="000C791A" w:rsidP="009B2E16">
            <w:pPr>
              <w:pStyle w:val="Keyword"/>
              <w:rPr>
                <w:noProof/>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65"/>
      </w:tblGrid>
      <w:tr w:rsidR="007D7DA7" w14:paraId="43820B08" w14:textId="77777777" w:rsidTr="003603F9">
        <w:tc>
          <w:tcPr>
            <w:tcW w:w="1418" w:type="dxa"/>
          </w:tcPr>
          <w:p w14:paraId="2FB2B64E" w14:textId="77777777" w:rsidR="007D7DA7" w:rsidRDefault="007D7DA7" w:rsidP="003603F9">
            <w:pPr>
              <w:pStyle w:val="Copyright0"/>
              <w:framePr w:hSpace="0" w:wrap="auto" w:vAnchor="margin" w:yAlign="inline"/>
              <w:spacing w:line="240" w:lineRule="auto"/>
              <w:ind w:left="-107" w:right="149"/>
              <w:suppressOverlap w:val="0"/>
              <w:jc w:val="left"/>
              <w:rPr>
                <w:sz w:val="16"/>
                <w:szCs w:val="16"/>
              </w:rPr>
            </w:pPr>
            <w:r>
              <w:rPr>
                <w:noProof/>
                <w:lang w:val="en-US"/>
              </w:rPr>
              <w:drawing>
                <wp:inline distT="0" distB="0" distL="0" distR="0" wp14:anchorId="7A80FA1F" wp14:editId="4108822E">
                  <wp:extent cx="840105" cy="297180"/>
                  <wp:effectExtent l="0" t="0" r="0" b="7620"/>
                  <wp:docPr id="4" name="Picture 6" descr="https://licensebuttons.net/l/by-sa/3.0/88x31.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c>
          <w:tcPr>
            <w:tcW w:w="7365" w:type="dxa"/>
            <w:vAlign w:val="center"/>
          </w:tcPr>
          <w:p w14:paraId="76089D28" w14:textId="77777777" w:rsidR="007D7DA7" w:rsidRDefault="007D7DA7" w:rsidP="007D7DA7">
            <w:pPr>
              <w:pStyle w:val="Copyright0"/>
              <w:framePr w:hSpace="0" w:wrap="auto" w:vAnchor="margin" w:yAlign="inline"/>
              <w:spacing w:line="240" w:lineRule="auto"/>
              <w:ind w:right="149"/>
              <w:suppressOverlap w:val="0"/>
              <w:jc w:val="left"/>
              <w:rPr>
                <w:sz w:val="16"/>
                <w:szCs w:val="16"/>
              </w:rPr>
            </w:pPr>
            <w:r w:rsidRPr="00EC31EF">
              <w:rPr>
                <w:sz w:val="16"/>
                <w:szCs w:val="16"/>
              </w:rPr>
              <w:t>This is an open</w:t>
            </w:r>
            <w:r>
              <w:rPr>
                <w:sz w:val="16"/>
                <w:szCs w:val="16"/>
              </w:rPr>
              <w:t>-</w:t>
            </w:r>
            <w:r w:rsidRPr="00EC31EF">
              <w:rPr>
                <w:sz w:val="16"/>
                <w:szCs w:val="16"/>
              </w:rPr>
              <w:t xml:space="preserve">access article under the </w:t>
            </w:r>
            <w:hyperlink r:id="rId14" w:history="1">
              <w:r w:rsidRPr="00EC31EF">
                <w:rPr>
                  <w:rStyle w:val="Hyperlink"/>
                  <w:sz w:val="16"/>
                  <w:szCs w:val="16"/>
                </w:rPr>
                <w:t>CC–BY-SA</w:t>
              </w:r>
            </w:hyperlink>
            <w:r w:rsidRPr="00EC31EF">
              <w:rPr>
                <w:sz w:val="16"/>
                <w:szCs w:val="16"/>
              </w:rPr>
              <w:t xml:space="preserve"> license</w:t>
            </w:r>
          </w:p>
        </w:tc>
      </w:tr>
    </w:tbl>
    <w:p w14:paraId="6EEE035A" w14:textId="77777777" w:rsidR="007D7DA7" w:rsidRDefault="007D7DA7" w:rsidP="007D7DA7">
      <w:pPr>
        <w:pStyle w:val="Copyright0"/>
        <w:framePr w:hSpace="0" w:wrap="auto" w:vAnchor="margin" w:yAlign="inline"/>
        <w:spacing w:line="240" w:lineRule="auto"/>
        <w:ind w:right="149"/>
        <w:suppressOverlap w:val="0"/>
        <w:jc w:val="left"/>
        <w:rPr>
          <w:sz w:val="16"/>
          <w:szCs w:val="16"/>
        </w:rPr>
      </w:pPr>
    </w:p>
    <w:p w14:paraId="3C037E8B" w14:textId="2AE8134E" w:rsidR="00537B9A" w:rsidRPr="00DA7C93" w:rsidRDefault="000C791A" w:rsidP="00DA7C93">
      <w:pPr>
        <w:pStyle w:val="Heading1"/>
        <w:rPr>
          <w:i/>
        </w:rPr>
      </w:pPr>
      <w:r w:rsidRPr="00DA7C93">
        <w:lastRenderedPageBreak/>
        <w:t>Pendahuluan</w:t>
      </w:r>
    </w:p>
    <w:p w14:paraId="7E23B459" w14:textId="1C364AD9" w:rsidR="00B34FB4" w:rsidRDefault="00B34FB4" w:rsidP="007E497C">
      <w:pPr>
        <w:pStyle w:val="BodyText"/>
      </w:pPr>
      <w:r>
        <w:t>Jalan merupakan kebutuhan sarana transportasi bagi kehidupan masyarakat. Jalan raya merupakan prasarana angkutan darat yang sangat penting dalam memperlancar kegiatan hubungan perekonomian, baik antara satu kota dengan kota lainnya, antara kota dengan desa, antara satu desa dengan desa lainnya [1]. Kenyamanan dan keamanan jalan merupakan faktor kelancaran transportasi bagi penggunanya, maka kualitas jalan raya perlu diperhatikan dalam menunjang kebutuhan tersebut. Kondisi jalan yang baik akan memudahkan mobilitas penduduk dalam mengadakan hubungan perekonomian dan kegiatan sosial lainnya. Jika terjadi kerusakan jalan akan berakibat bukan hanya terhalangnya kegiatan ekonomi dan sosial namun dapat terjadi kecelakaan. Kerusakan prasarana jalan yang terbebani oleh volume lalu lintas yang tinggi dan berulang-ulang akan menyebabkan terjadi penurunan kualitas jalan. Sebagai indikatornya dapat diketahui dari kondisi permukaan jalan, baik kondisi struktural maupun fungsionalnya yang mengalami kerusakan [2]. Demikian juga dalam Undang-Undang Republik Indonesia Nomor 38 Tahun 2004 tentang jalan. Jalan merupakan prasarana transportasi darat yang meliputi segala bagian jalan, termasuk sarana dan prasarana yang diperuntukkan bagi lalu lintas, yang berada pada permukaan tanah, di atas permukaan tanah, di bawah permukaan tanah, di bawah permukaan tanah dan/atau air, serta di atas permukaan air, kecuali jalan kereta api, jalan lori dan jalan kabel [3].</w:t>
      </w:r>
    </w:p>
    <w:p w14:paraId="74FF5883" w14:textId="133297FE" w:rsidR="00D3223B" w:rsidRDefault="00B34FB4" w:rsidP="007E497C">
      <w:pPr>
        <w:pStyle w:val="BodyText"/>
      </w:pPr>
      <w:r>
        <w:tab/>
        <w:t>Kerusakan jalan dapat terjadi karena beberapa faktor yang dapat menyebabkan turunnya kualitas konstruksi jalan. Maka tindak lanjut dari hal tersebut sejatinya terdapat pemeliharaan pada konstruksi jalan untuk meminimalisir dan memperbaiki kerusakan jalan. Pemeliharaan jalan merupakan upaya untuk meningkatkan kembali kondisi jalan yang layak secara fungsional serta layak secara struktural [4]. Bentuk pemeliharaan jalan tergantung dari hasil penilaian kondisi kerusakan permukaan jalan yang terjadi pada jalan tersebut. Atas dasar pemeliharaan tersebut maka sangat penting untuk melakukan analisis kerusakan supaya dapat mengetahui tingkat kerusakan berdasarkan pengamatan dilapangan.</w:t>
      </w:r>
    </w:p>
    <w:p w14:paraId="50A22AAB" w14:textId="20484DC6" w:rsidR="00A31BFB" w:rsidRDefault="00A31BFB" w:rsidP="007E497C">
      <w:pPr>
        <w:pStyle w:val="BodyText"/>
      </w:pPr>
      <w:r>
        <w:t>Faktor kerusakan pada konstruksi perkerasan jalan Menurut Sukirman (1991) [5], dapat disebabkan oleh beberapa faktor sebagai berikut:</w:t>
      </w:r>
      <w:r w:rsidR="004B03F3">
        <w:t xml:space="preserve"> </w:t>
      </w:r>
      <w:r>
        <w:t>Lalu lintas, yang dapat berupa peningkatan beban dan repetisi beban;</w:t>
      </w:r>
      <w:r w:rsidR="004B03F3">
        <w:t xml:space="preserve"> </w:t>
      </w:r>
      <w:r>
        <w:t>Air, yang dapat berasal dari air hujan, sistem drainase jalan yang tidak baik serta naiknya air akibat sifat kapilaritas;</w:t>
      </w:r>
      <w:r w:rsidR="004B03F3">
        <w:t xml:space="preserve"> </w:t>
      </w:r>
      <w:r>
        <w:t>Material konstruksi perkerasan, faktor ini dapat disebabkan oleh sifat material itu sendiri atau dapat pula disebabkan oleh sistem pengolahan yang tidak baik;</w:t>
      </w:r>
      <w:r w:rsidR="004B03F3">
        <w:t xml:space="preserve"> </w:t>
      </w:r>
      <w:r>
        <w:t>Iklim, Indonesia beriklim tropis dimana suhu udara dan curah hujan umumnya tinggi yang merupakan salah satu penyebab kerusakan jalan;</w:t>
      </w:r>
      <w:r w:rsidR="004B03F3">
        <w:t xml:space="preserve"> </w:t>
      </w:r>
      <w:r>
        <w:t>Kondisi tanah dasar yang tidak stabil, faktor ini kemungkinan disebabkan oleh sistem pelaksanaan kurang baik atau dapat juga disebabkan oleh sifat tanah dasarnya yang tidak bagus;</w:t>
      </w:r>
      <w:r w:rsidR="004B03F3">
        <w:t xml:space="preserve"> </w:t>
      </w:r>
      <w:r>
        <w:t>Proses pemadatan lapisan di atas tanah dasar yang kurang baik [5]</w:t>
      </w:r>
    </w:p>
    <w:p w14:paraId="425D8D5D" w14:textId="0FD67214" w:rsidR="008043DC" w:rsidRDefault="008043DC" w:rsidP="007E497C">
      <w:pPr>
        <w:pStyle w:val="BodyText"/>
      </w:pPr>
      <w:r w:rsidRPr="008043DC">
        <w:t xml:space="preserve">Ruas Jalan </w:t>
      </w:r>
      <w:r>
        <w:t>Jampang Tengah – Kiara Dua</w:t>
      </w:r>
      <w:r w:rsidRPr="008043DC">
        <w:t xml:space="preserve"> Kabupaten Sukabumi </w:t>
      </w:r>
      <w:r w:rsidR="00607CDC">
        <w:t xml:space="preserve">ini </w:t>
      </w:r>
      <w:r w:rsidRPr="008043DC">
        <w:t xml:space="preserve">merupakan jalan </w:t>
      </w:r>
      <w:r w:rsidR="00607CDC">
        <w:t>provinsi</w:t>
      </w:r>
      <w:r w:rsidRPr="008043DC">
        <w:t xml:space="preserve"> yang setiap harinya dilalui oleh kendaraan dengan mobilitas dan aksesibilitas kegiatan sosial ekonomi dalam masyarakat yang cukup ramai</w:t>
      </w:r>
      <w:r w:rsidR="00607CDC">
        <w:t>. Ruas jalan ini dilalui oleh pengguna jalan dari arah perkotaan menuju kedaerah baik kendaraan bermotor, kendaraan pribadi, maupun kendaraan angkutan. Selain itu Ru</w:t>
      </w:r>
      <w:r w:rsidR="00607CDC">
        <w:t>as jalan ini sering dilalui oleh truk besar bermuatan tinggi dikarenakan terdapat industri pabrik batu kapur</w:t>
      </w:r>
      <w:r w:rsidR="00607CDC">
        <w:t xml:space="preserve"> menjadikan ruas jalan ini menjadi aksesibilitas ekonomi.</w:t>
      </w:r>
      <w:r w:rsidR="00902D58">
        <w:t xml:space="preserve"> </w:t>
      </w:r>
      <w:r w:rsidR="00902D58" w:rsidRPr="00902D58">
        <w:t>Hal ini mengakibatkan jalan di daerah tersebut mengalami kerusakan yang cukup signifikan di beberapa titik baik kerusakan ringan maupun kerusakan berat.</w:t>
      </w:r>
    </w:p>
    <w:p w14:paraId="4E453A28" w14:textId="6D3BA2C1" w:rsidR="008043DC" w:rsidRDefault="00425A04" w:rsidP="007E497C">
      <w:pPr>
        <w:pStyle w:val="BodyText"/>
      </w:pPr>
      <w:r>
        <w:t>Dari permasalahan yang ada ini melatarbelakangi peneliti untuk menganalisa kerusakan jalan pada ruas jalan</w:t>
      </w:r>
      <w:r w:rsidRPr="00425A04">
        <w:t xml:space="preserve"> </w:t>
      </w:r>
      <w:r w:rsidRPr="00B34FB4">
        <w:t xml:space="preserve">Jampang Tengah – Kiara Dua pada Km.Bdg 123+550 </w:t>
      </w:r>
      <w:r>
        <w:t>-</w:t>
      </w:r>
      <w:r w:rsidRPr="00B34FB4">
        <w:t xml:space="preserve"> 126+500</w:t>
      </w:r>
      <w:r>
        <w:t xml:space="preserve"> dengan metode Bina Marga</w:t>
      </w:r>
      <w:r w:rsidR="0036652D">
        <w:t>.</w:t>
      </w:r>
      <w:r>
        <w:t xml:space="preserve"> </w:t>
      </w:r>
      <w:r w:rsidRPr="00425A04">
        <w:t>Metode Bin</w:t>
      </w:r>
      <w:bookmarkStart w:id="0" w:name="_GoBack"/>
      <w:bookmarkEnd w:id="0"/>
      <w:r w:rsidRPr="00425A04">
        <w:t>a Marga merupakan metode yang ada di Indonesia yang mempunyai hasil akhir yaitu urutan prioritas serta bentuk program pemeliharan sesuai nilai yang didapat dari urutan prioritas, pada metode ini menggabungkan nilai yang didapat dari survei visual yaitu jenis kerusakan serta survei LHR (Lalulintas Harian Rata-Rata) yang selanjutnya didapat nilai kodisi jalan serta nilai kelas LHR [</w:t>
      </w:r>
      <w:r w:rsidR="00031BEE">
        <w:t>6</w:t>
      </w:r>
      <w:r w:rsidRPr="00425A04">
        <w:t>]</w:t>
      </w:r>
      <w:r>
        <w:t>.</w:t>
      </w:r>
      <w:r w:rsidR="0036652D">
        <w:t xml:space="preserve"> </w:t>
      </w:r>
      <w:r w:rsidR="0036652D" w:rsidRPr="0036652D">
        <w:t xml:space="preserve">Pada metode Bina Marga ini jenis kerusakan yang perlu diperhatikan saat melakukan survey </w:t>
      </w:r>
      <w:r w:rsidR="0036652D" w:rsidRPr="0036652D">
        <w:lastRenderedPageBreak/>
        <w:t>visual adalah lubang, tambalan, retak, alur, amblas, dsb. Penentuan nilai kondisi jalan dilakukan dengan men-jumlahkan setiap angka dan nilai untuk masing-masing keadaan kerusakan [</w:t>
      </w:r>
      <w:r w:rsidR="00031BEE">
        <w:t>7</w:t>
      </w:r>
      <w:r w:rsidR="0036652D" w:rsidRPr="0036652D">
        <w:t>]</w:t>
      </w:r>
      <w:r w:rsidR="00EA49C0">
        <w:t>.</w:t>
      </w:r>
    </w:p>
    <w:p w14:paraId="7244E5B4" w14:textId="1A05095F" w:rsidR="00391F82" w:rsidRPr="000C791A" w:rsidRDefault="00B34FB4" w:rsidP="007E497C">
      <w:pPr>
        <w:pStyle w:val="BodyText"/>
      </w:pPr>
      <w:r w:rsidRPr="00B34FB4">
        <w:t>Penelitian ini bertujuan untuk mengetahui jenis-jenis kerusakan permukaan jalan, nilai kerusakan jalan dan urutan prioritas penanganan pada Jalan Ruas Jalan Jampang Tengah – Kiara Dua pada Km.Bdg 123+550 sampai dengan 126+500. Tujuan dari analisis ini agar mengetahui  kerusakan-kerusakan yang akan berpengaruh pada keamanan dan kenyamanan pemakai jalan. Oleh sebab itu penanganan konstruksi perkerasan baik yang bersifat pemeliharaan, peningkatan atau rehabilitasi akan dapat dilakukan secara optimal apabila faktor-faktor penyebab kerusakan pada jalan tersebut telah diketahui.</w:t>
      </w:r>
    </w:p>
    <w:p w14:paraId="2CF4593D" w14:textId="473FD505" w:rsidR="00ED61F6" w:rsidRPr="00E25E58" w:rsidRDefault="00ED61F6" w:rsidP="00DA7C93">
      <w:pPr>
        <w:pStyle w:val="Heading1"/>
        <w:rPr>
          <w:i/>
        </w:rPr>
      </w:pPr>
      <w:r w:rsidRPr="00E25E58">
        <w:rPr>
          <w:lang w:val="id-ID"/>
        </w:rPr>
        <w:t>Metod</w:t>
      </w:r>
      <w:r w:rsidR="000C791A" w:rsidRPr="00E25E58">
        <w:rPr>
          <w:lang w:val="en-ID"/>
        </w:rPr>
        <w:t>e</w:t>
      </w:r>
    </w:p>
    <w:p w14:paraId="35103375" w14:textId="649935E8" w:rsidR="008739BE" w:rsidRPr="00E25E58" w:rsidRDefault="00763E55" w:rsidP="007F304D">
      <w:pPr>
        <w:pStyle w:val="Heading2"/>
        <w:rPr>
          <w:szCs w:val="22"/>
          <w:lang w:val="id-ID"/>
        </w:rPr>
      </w:pPr>
      <w:r w:rsidRPr="00E25E58">
        <w:rPr>
          <w:szCs w:val="22"/>
          <w:lang w:val="id-ID"/>
        </w:rPr>
        <w:t xml:space="preserve">Lokasi </w:t>
      </w:r>
      <w:r w:rsidR="00B34FB4">
        <w:rPr>
          <w:szCs w:val="22"/>
          <w:lang w:val="id-ID"/>
        </w:rPr>
        <w:t>Penelitian</w:t>
      </w:r>
    </w:p>
    <w:p w14:paraId="5C7FF5B7" w14:textId="6C933012" w:rsidR="00B34FB4" w:rsidRDefault="00B34FB4" w:rsidP="007E497C">
      <w:pPr>
        <w:pStyle w:val="BodyText"/>
      </w:pPr>
      <w:r w:rsidRPr="00B34FB4">
        <w:t>Lokasi yang dijadikan objek penelitian adalah pada Jalan Ruas Jalan Jampang Tengah – Kiara Dua pada Km.Bdg 123+550 sampai dengan 126+500 dengan total panjang jalan sebesar 2.950 meter dengan rata – rata lebar jalan 4,50 meter.</w:t>
      </w:r>
    </w:p>
    <w:p w14:paraId="65A813E8" w14:textId="20BBF20B" w:rsidR="00B34FB4" w:rsidRPr="00E25E58" w:rsidRDefault="00B34FB4" w:rsidP="00C05AE8">
      <w:pPr>
        <w:pStyle w:val="BodyText"/>
        <w:spacing w:after="0"/>
        <w:jc w:val="center"/>
      </w:pPr>
      <w:r>
        <w:rPr>
          <w:noProof/>
        </w:rPr>
        <w:drawing>
          <wp:inline distT="0" distB="0" distL="0" distR="0" wp14:anchorId="76458AE0" wp14:editId="70E4B256">
            <wp:extent cx="2796828" cy="18669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2981" cy="1877682"/>
                    </a:xfrm>
                    <a:prstGeom prst="rect">
                      <a:avLst/>
                    </a:prstGeom>
                    <a:noFill/>
                  </pic:spPr>
                </pic:pic>
              </a:graphicData>
            </a:graphic>
          </wp:inline>
        </w:drawing>
      </w:r>
    </w:p>
    <w:p w14:paraId="6AB56BF4" w14:textId="464B24D0" w:rsidR="00304EBA" w:rsidRPr="00E25E58" w:rsidRDefault="00E25E58" w:rsidP="00CB539E">
      <w:pPr>
        <w:pStyle w:val="figurecaption"/>
        <w:rPr>
          <w:lang w:val="id-ID"/>
        </w:rPr>
      </w:pPr>
      <w:r w:rsidRPr="00E25E58">
        <w:rPr>
          <w:lang w:val="id-ID"/>
        </w:rPr>
        <w:t xml:space="preserve">  </w:t>
      </w:r>
      <w:r w:rsidR="00304EBA" w:rsidRPr="00E25E58">
        <w:rPr>
          <w:lang w:val="id-ID"/>
        </w:rPr>
        <w:t xml:space="preserve">Lokasi </w:t>
      </w:r>
      <w:r w:rsidR="00B34FB4">
        <w:rPr>
          <w:lang w:val="id-ID"/>
        </w:rPr>
        <w:t>Penelitian</w:t>
      </w:r>
    </w:p>
    <w:p w14:paraId="202093E8" w14:textId="0D98F453" w:rsidR="008739BE" w:rsidRPr="00E25E58" w:rsidRDefault="00763E55" w:rsidP="007F304D">
      <w:pPr>
        <w:pStyle w:val="Heading2"/>
        <w:rPr>
          <w:szCs w:val="22"/>
          <w:lang w:val="en-GB"/>
        </w:rPr>
      </w:pPr>
      <w:r w:rsidRPr="00E25E58">
        <w:rPr>
          <w:szCs w:val="22"/>
          <w:lang w:val="en-GB"/>
        </w:rPr>
        <w:tab/>
      </w:r>
      <w:r w:rsidR="000339C8">
        <w:rPr>
          <w:szCs w:val="22"/>
          <w:lang w:val="id-ID"/>
        </w:rPr>
        <w:t>Pengumpulan Data</w:t>
      </w:r>
    </w:p>
    <w:p w14:paraId="3C0E4984" w14:textId="14C05283" w:rsidR="00393E9F" w:rsidRPr="0083465E" w:rsidRDefault="000339C8" w:rsidP="0083465E">
      <w:pPr>
        <w:spacing w:after="0"/>
        <w:ind w:firstLine="567"/>
        <w:jc w:val="both"/>
        <w:rPr>
          <w:rFonts w:asciiTheme="majorBidi" w:eastAsia="MS Mincho" w:hAnsiTheme="majorBidi"/>
          <w:spacing w:val="-1"/>
          <w:lang w:val="id-ID"/>
        </w:rPr>
      </w:pPr>
      <w:r w:rsidRPr="000339C8">
        <w:rPr>
          <w:rFonts w:asciiTheme="majorBidi" w:eastAsia="MS Mincho" w:hAnsiTheme="majorBidi"/>
          <w:spacing w:val="-1"/>
          <w:lang w:val="id-ID"/>
        </w:rPr>
        <w:t xml:space="preserve">Pengumpulan data dilakukan untuk bahan pengolahan penelitian. Data data diperlukan untuk menganalisa kerusakan jalan diantaranya data primer dan data sekunder. Data primer didapatkan dari survey dan pengamatan visual kerusakan oleh penulis. Sedangkan data sekunder didapatkan dari intansi Dinas PUPR Bina Marga Kabupaten Sukabumi. </w:t>
      </w:r>
      <w:r w:rsidR="0083465E">
        <w:rPr>
          <w:rFonts w:asciiTheme="majorBidi" w:eastAsia="MS Mincho" w:hAnsiTheme="majorBidi"/>
          <w:spacing w:val="-1"/>
          <w:lang w:val="id-ID"/>
        </w:rPr>
        <w:t>Data primer yang dimaksud adalah D</w:t>
      </w:r>
      <w:r w:rsidR="00393E9F" w:rsidRPr="00393E9F">
        <w:rPr>
          <w:rFonts w:asciiTheme="majorBidi" w:eastAsia="MS Mincho" w:hAnsiTheme="majorBidi"/>
          <w:spacing w:val="-1"/>
          <w:lang w:val="id-ID"/>
        </w:rPr>
        <w:t>ata Lalu Lintas Harian (LHR)</w:t>
      </w:r>
      <w:r w:rsidR="0083465E">
        <w:rPr>
          <w:rFonts w:asciiTheme="majorBidi" w:eastAsia="MS Mincho" w:hAnsiTheme="majorBidi"/>
          <w:spacing w:val="-1"/>
          <w:lang w:val="id-ID"/>
        </w:rPr>
        <w:t xml:space="preserve">, dan </w:t>
      </w:r>
      <w:r w:rsidR="00393E9F" w:rsidRPr="0083465E">
        <w:rPr>
          <w:rFonts w:asciiTheme="majorBidi" w:eastAsia="MS Mincho" w:hAnsiTheme="majorBidi"/>
          <w:spacing w:val="-1"/>
          <w:lang w:val="id-ID"/>
        </w:rPr>
        <w:t>Data Survey Kerusakan Jalan.</w:t>
      </w:r>
      <w:r w:rsidR="0083465E">
        <w:rPr>
          <w:rFonts w:asciiTheme="majorBidi" w:eastAsia="MS Mincho" w:hAnsiTheme="majorBidi"/>
          <w:spacing w:val="-1"/>
          <w:lang w:val="id-ID"/>
        </w:rPr>
        <w:t xml:space="preserve"> </w:t>
      </w:r>
      <w:r w:rsidR="00393E9F" w:rsidRPr="00393E9F">
        <w:rPr>
          <w:rFonts w:asciiTheme="majorBidi" w:eastAsia="MS Mincho" w:hAnsiTheme="majorBidi"/>
          <w:spacing w:val="-1"/>
          <w:lang w:val="id-ID"/>
        </w:rPr>
        <w:t>Selain data primer, terdapat data sekunder yang diperlukan yaitu</w:t>
      </w:r>
      <w:r w:rsidR="0083465E">
        <w:rPr>
          <w:rFonts w:asciiTheme="majorBidi" w:eastAsia="MS Mincho" w:hAnsiTheme="majorBidi"/>
          <w:spacing w:val="-1"/>
          <w:lang w:val="id-ID"/>
        </w:rPr>
        <w:t xml:space="preserve"> </w:t>
      </w:r>
      <w:r w:rsidR="00393E9F" w:rsidRPr="0083465E">
        <w:rPr>
          <w:rFonts w:asciiTheme="majorBidi" w:eastAsia="MS Mincho" w:hAnsiTheme="majorBidi"/>
          <w:spacing w:val="-1"/>
          <w:lang w:val="id-ID"/>
        </w:rPr>
        <w:t>Data Jenis Perkerasan Jalan</w:t>
      </w:r>
      <w:r w:rsidR="0083465E">
        <w:rPr>
          <w:rFonts w:asciiTheme="majorBidi" w:eastAsia="MS Mincho" w:hAnsiTheme="majorBidi"/>
          <w:spacing w:val="-1"/>
          <w:lang w:val="id-ID"/>
        </w:rPr>
        <w:t xml:space="preserve">, dan </w:t>
      </w:r>
      <w:r w:rsidR="00393E9F" w:rsidRPr="0083465E">
        <w:rPr>
          <w:rFonts w:asciiTheme="majorBidi" w:eastAsia="MS Mincho" w:hAnsiTheme="majorBidi"/>
          <w:spacing w:val="-1"/>
          <w:lang w:val="id-ID"/>
        </w:rPr>
        <w:t>Data Riwayat Penanganan Jalan.</w:t>
      </w:r>
    </w:p>
    <w:p w14:paraId="4E1B6D10" w14:textId="6AF5A1F3" w:rsidR="00393E9F" w:rsidRPr="00393E9F" w:rsidRDefault="00393E9F" w:rsidP="00393E9F">
      <w:pPr>
        <w:pStyle w:val="Heading2"/>
        <w:rPr>
          <w:szCs w:val="22"/>
          <w:lang w:val="en-GB"/>
        </w:rPr>
      </w:pPr>
      <w:r w:rsidRPr="00E25E58">
        <w:rPr>
          <w:szCs w:val="22"/>
          <w:lang w:val="en-GB"/>
        </w:rPr>
        <w:tab/>
      </w:r>
      <w:r>
        <w:rPr>
          <w:szCs w:val="22"/>
          <w:lang w:val="id-ID"/>
        </w:rPr>
        <w:t>Tahapan Penelitian</w:t>
      </w:r>
    </w:p>
    <w:p w14:paraId="1128A398" w14:textId="1B4556B0" w:rsidR="00393E9F" w:rsidRPr="00393E9F" w:rsidRDefault="00393E9F" w:rsidP="0010705D">
      <w:pPr>
        <w:spacing w:after="0"/>
        <w:ind w:firstLine="567"/>
        <w:jc w:val="both"/>
        <w:rPr>
          <w:rFonts w:asciiTheme="majorBidi" w:eastAsia="MS Mincho" w:hAnsiTheme="majorBidi"/>
          <w:spacing w:val="-1"/>
          <w:lang w:val="id-ID"/>
        </w:rPr>
      </w:pPr>
      <w:r w:rsidRPr="00393E9F">
        <w:rPr>
          <w:rFonts w:asciiTheme="majorBidi" w:eastAsia="MS Mincho" w:hAnsiTheme="majorBidi"/>
          <w:spacing w:val="-1"/>
          <w:lang w:val="id-ID"/>
        </w:rPr>
        <w:t>Metode Bina Marga merupakan suatu penilaian kerusakan dengan hasil akhirnya adalah berupa nilai urutan prioritas serta bentuk program pemeliharaan [8]. Metode ini menggunakan penilaian pendekatan antara survei lalu lintas harian dan pengamatan jenis kerusakan, yang selanjutnya didapat nilai kondisi jalan serta nilai kelas LHR.</w:t>
      </w:r>
    </w:p>
    <w:p w14:paraId="5F18ABB3" w14:textId="77777777" w:rsidR="00393E9F" w:rsidRPr="00393E9F" w:rsidRDefault="00393E9F" w:rsidP="00377C86">
      <w:pPr>
        <w:jc w:val="center"/>
        <w:rPr>
          <w:rFonts w:asciiTheme="majorBidi" w:eastAsia="MS Mincho" w:hAnsiTheme="majorBidi"/>
          <w:spacing w:val="-1"/>
          <w:lang w:val="id-ID"/>
        </w:rPr>
      </w:pPr>
      <w:r w:rsidRPr="00393E9F">
        <w:rPr>
          <w:rFonts w:asciiTheme="majorBidi" w:eastAsia="MS Mincho" w:hAnsiTheme="majorBidi"/>
          <w:spacing w:val="-1"/>
          <w:lang w:val="id-ID"/>
        </w:rPr>
        <w:t>UP = 17 – (Kelas LL + Nilai Kondisi Jalan)</w:t>
      </w:r>
    </w:p>
    <w:p w14:paraId="507FD5AE" w14:textId="77777777" w:rsidR="00393E9F" w:rsidRPr="00393E9F" w:rsidRDefault="00393E9F" w:rsidP="00393E9F">
      <w:pPr>
        <w:ind w:firstLine="851"/>
        <w:jc w:val="both"/>
        <w:rPr>
          <w:rFonts w:asciiTheme="majorBidi" w:eastAsia="MS Mincho" w:hAnsiTheme="majorBidi"/>
          <w:spacing w:val="-1"/>
          <w:lang w:val="id-ID"/>
        </w:rPr>
      </w:pPr>
      <w:r w:rsidRPr="00393E9F">
        <w:rPr>
          <w:rFonts w:asciiTheme="majorBidi" w:eastAsia="MS Mincho" w:hAnsiTheme="majorBidi"/>
          <w:spacing w:val="-1"/>
          <w:lang w:val="id-ID"/>
        </w:rPr>
        <w:t>Maka langkah untuk memulai penelitian ini adalah melakukan survei langsung di lapangan untuk mendapatkan kondisi eksisting kerusakan pada jalan. Selanjutnya menentukan Urutan Prioritas (UP) dari nilai kondisi jalan yang dan kelas lalu lintas harian rerata (LHR). Selanjutnya akan diketahui nilai kerusakan jalan dan akan diketahui juga jenis pemeliharaan jalan yang dilakukan. Berikut adalah alur dari peneletian analisis kerusakan dengan Metode Bina Marga :</w:t>
      </w:r>
    </w:p>
    <w:p w14:paraId="53356461" w14:textId="088540F0" w:rsidR="00393E9F" w:rsidRPr="00393E9F" w:rsidRDefault="00393E9F" w:rsidP="00393E9F">
      <w:pPr>
        <w:pStyle w:val="ListParagraph"/>
        <w:numPr>
          <w:ilvl w:val="3"/>
          <w:numId w:val="21"/>
        </w:numPr>
        <w:ind w:left="993" w:hanging="426"/>
        <w:jc w:val="both"/>
        <w:rPr>
          <w:rFonts w:asciiTheme="majorBidi" w:eastAsia="MS Mincho" w:hAnsiTheme="majorBidi"/>
          <w:spacing w:val="-1"/>
          <w:lang w:val="id-ID"/>
        </w:rPr>
      </w:pPr>
      <w:r w:rsidRPr="00393E9F">
        <w:rPr>
          <w:rFonts w:asciiTheme="majorBidi" w:eastAsia="MS Mincho" w:hAnsiTheme="majorBidi"/>
          <w:spacing w:val="-1"/>
          <w:lang w:val="id-ID"/>
        </w:rPr>
        <w:t>Survei Lalu Lintas Harian Rerata (LHR) dan menetapkan kelas lalu lintas.</w:t>
      </w:r>
    </w:p>
    <w:p w14:paraId="4258B3DB" w14:textId="321D5813" w:rsidR="00393E9F" w:rsidRPr="00393E9F" w:rsidRDefault="00393E9F" w:rsidP="00393E9F">
      <w:pPr>
        <w:pStyle w:val="ListParagraph"/>
        <w:numPr>
          <w:ilvl w:val="3"/>
          <w:numId w:val="21"/>
        </w:numPr>
        <w:ind w:left="993" w:hanging="426"/>
        <w:jc w:val="both"/>
        <w:rPr>
          <w:rFonts w:asciiTheme="majorBidi" w:eastAsia="MS Mincho" w:hAnsiTheme="majorBidi"/>
          <w:spacing w:val="-1"/>
          <w:lang w:val="id-ID"/>
        </w:rPr>
      </w:pPr>
      <w:r w:rsidRPr="00393E9F">
        <w:rPr>
          <w:rFonts w:asciiTheme="majorBidi" w:eastAsia="MS Mincho" w:hAnsiTheme="majorBidi"/>
          <w:spacing w:val="-1"/>
          <w:lang w:val="id-ID"/>
        </w:rPr>
        <w:lastRenderedPageBreak/>
        <w:t>Survei kerusakan jalan &amp; menjumlah angka kerusakan pada tiap jenis kerusakan.</w:t>
      </w:r>
    </w:p>
    <w:p w14:paraId="5FF8B17F" w14:textId="61BAEE19" w:rsidR="00393E9F" w:rsidRPr="00393E9F" w:rsidRDefault="00393E9F" w:rsidP="00393E9F">
      <w:pPr>
        <w:pStyle w:val="ListParagraph"/>
        <w:numPr>
          <w:ilvl w:val="3"/>
          <w:numId w:val="21"/>
        </w:numPr>
        <w:ind w:left="993" w:hanging="426"/>
        <w:jc w:val="both"/>
        <w:rPr>
          <w:rFonts w:asciiTheme="majorBidi" w:eastAsia="MS Mincho" w:hAnsiTheme="majorBidi"/>
          <w:spacing w:val="-1"/>
          <w:lang w:val="id-ID"/>
        </w:rPr>
      </w:pPr>
      <w:r w:rsidRPr="00393E9F">
        <w:rPr>
          <w:rFonts w:asciiTheme="majorBidi" w:eastAsia="MS Mincho" w:hAnsiTheme="majorBidi"/>
          <w:spacing w:val="-1"/>
          <w:lang w:val="id-ID"/>
        </w:rPr>
        <w:t>Menetapkan nilai kondisi jalan.</w:t>
      </w:r>
    </w:p>
    <w:p w14:paraId="43BFDC68" w14:textId="1C896B3C" w:rsidR="00393E9F" w:rsidRDefault="00393E9F" w:rsidP="00393E9F">
      <w:pPr>
        <w:pStyle w:val="ListParagraph"/>
        <w:numPr>
          <w:ilvl w:val="3"/>
          <w:numId w:val="21"/>
        </w:numPr>
        <w:ind w:left="993" w:hanging="426"/>
        <w:jc w:val="both"/>
        <w:rPr>
          <w:rFonts w:asciiTheme="majorBidi" w:eastAsia="MS Mincho" w:hAnsiTheme="majorBidi"/>
          <w:spacing w:val="-1"/>
          <w:lang w:val="id-ID"/>
        </w:rPr>
      </w:pPr>
      <w:r w:rsidRPr="00393E9F">
        <w:rPr>
          <w:rFonts w:asciiTheme="majorBidi" w:eastAsia="MS Mincho" w:hAnsiTheme="majorBidi"/>
          <w:spacing w:val="-1"/>
          <w:lang w:val="id-ID"/>
        </w:rPr>
        <w:t>Menghitung nilai Urutan Prioritas (UP) untuk mengetahui program penanganan.</w:t>
      </w:r>
    </w:p>
    <w:p w14:paraId="150606BF" w14:textId="77777777" w:rsidR="00656BE1" w:rsidRPr="00656BE1" w:rsidRDefault="00656BE1" w:rsidP="00656BE1">
      <w:pPr>
        <w:pStyle w:val="Heading2"/>
        <w:rPr>
          <w:szCs w:val="22"/>
          <w:lang w:val="en-GB"/>
        </w:rPr>
      </w:pPr>
      <w:r w:rsidRPr="00656BE1">
        <w:rPr>
          <w:szCs w:val="22"/>
          <w:lang w:val="en-GB"/>
        </w:rPr>
        <w:t>Analisis Data</w:t>
      </w:r>
    </w:p>
    <w:p w14:paraId="233D812A" w14:textId="77777777" w:rsidR="00656BE1" w:rsidRPr="00656BE1" w:rsidRDefault="00656BE1" w:rsidP="00996EDF">
      <w:pPr>
        <w:pStyle w:val="Heading3"/>
      </w:pPr>
      <w:r w:rsidRPr="00656BE1">
        <w:t>Lalu Lintas Harian Rerata</w:t>
      </w:r>
    </w:p>
    <w:p w14:paraId="79C5F9CA" w14:textId="0B88ED9D" w:rsidR="00656BE1" w:rsidRDefault="00656BE1" w:rsidP="00656BE1">
      <w:pPr>
        <w:spacing w:line="240" w:lineRule="auto"/>
        <w:ind w:firstLine="567"/>
        <w:jc w:val="both"/>
        <w:rPr>
          <w:rFonts w:asciiTheme="majorBidi" w:eastAsia="MS Mincho" w:hAnsiTheme="majorBidi"/>
          <w:spacing w:val="-1"/>
          <w:lang w:val="id-ID"/>
        </w:rPr>
      </w:pPr>
      <w:r w:rsidRPr="00656BE1">
        <w:rPr>
          <w:rFonts w:asciiTheme="majorBidi" w:eastAsia="MS Mincho" w:hAnsiTheme="majorBidi"/>
          <w:spacing w:val="-1"/>
          <w:lang w:val="id-ID"/>
        </w:rPr>
        <w:t>Lalu lintas harian rerata (LHR) adalah Data volume lalu lintas didapat dari survei di lapangan secara langsung. Penentuan Lalu Lintas Harian Rata-rata (LHR) dapat dilakukan dengan pengamatan jumlah rata-rata kendaraan dalam satu hari. Data lalu lintas kemudian dikonversi dengan menggunakan Ekivalensi Mobil Penumpang (EMP) ke Satuan Mobil Penumpang (SMP) [9]. Selanjutnya akan didapatkan nilai kelas lalu lintas pada jalan tersebut. Berikut adalah Tabel dari nilai kelas lalu lintas :</w:t>
      </w:r>
    </w:p>
    <w:p w14:paraId="4A6F0D57" w14:textId="7420625E" w:rsidR="00656BE1" w:rsidRPr="005E6C13" w:rsidRDefault="00656BE1" w:rsidP="00656BE1">
      <w:pPr>
        <w:pStyle w:val="tablehead"/>
        <w:rPr>
          <w:rFonts w:eastAsia="MS Mincho"/>
          <w:noProof w:val="0"/>
          <w:spacing w:val="-1"/>
        </w:rPr>
      </w:pPr>
      <w:r w:rsidRPr="00656BE1">
        <w:rPr>
          <w:lang w:val="id-ID"/>
        </w:rPr>
        <w:t>Nilai Kelas Lalu Lintas</w:t>
      </w:r>
    </w:p>
    <w:tbl>
      <w:tblPr>
        <w:tblW w:w="5670"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2694"/>
        <w:gridCol w:w="2976"/>
      </w:tblGrid>
      <w:tr w:rsidR="00C7483C" w:rsidRPr="003C1314" w14:paraId="5B203F7E" w14:textId="77777777" w:rsidTr="00A50269">
        <w:trPr>
          <w:trHeight w:val="415"/>
          <w:jc w:val="center"/>
        </w:trPr>
        <w:tc>
          <w:tcPr>
            <w:tcW w:w="2694" w:type="dxa"/>
            <w:vAlign w:val="center"/>
          </w:tcPr>
          <w:p w14:paraId="4ABAC98F" w14:textId="63519C27" w:rsidR="00C7483C" w:rsidRPr="003C1314" w:rsidRDefault="00C7483C" w:rsidP="00460471">
            <w:pPr>
              <w:pStyle w:val="tablecopy"/>
              <w:rPr>
                <w:b/>
                <w:bCs/>
                <w:i/>
                <w:iCs/>
                <w:szCs w:val="18"/>
                <w:lang w:val="id-ID"/>
              </w:rPr>
            </w:pPr>
            <w:r>
              <w:rPr>
                <w:b/>
                <w:bCs/>
                <w:i/>
                <w:iCs/>
                <w:szCs w:val="18"/>
                <w:lang w:val="id-ID"/>
              </w:rPr>
              <w:t>Kelas Lalu Linas</w:t>
            </w:r>
          </w:p>
        </w:tc>
        <w:tc>
          <w:tcPr>
            <w:tcW w:w="2976" w:type="dxa"/>
            <w:vAlign w:val="center"/>
          </w:tcPr>
          <w:p w14:paraId="14F6CCEC" w14:textId="286B5AEB" w:rsidR="00C7483C" w:rsidRPr="003C1314" w:rsidRDefault="00C7483C" w:rsidP="00460471">
            <w:pPr>
              <w:pStyle w:val="tablecopy"/>
              <w:rPr>
                <w:b/>
                <w:bCs/>
                <w:i/>
                <w:iCs/>
                <w:szCs w:val="18"/>
                <w:lang w:val="id-ID"/>
              </w:rPr>
            </w:pPr>
            <w:r>
              <w:rPr>
                <w:b/>
                <w:bCs/>
                <w:i/>
                <w:iCs/>
                <w:szCs w:val="18"/>
                <w:lang w:val="id-ID"/>
              </w:rPr>
              <w:t>LHR</w:t>
            </w:r>
          </w:p>
        </w:tc>
      </w:tr>
      <w:tr w:rsidR="00C7483C" w:rsidRPr="003C1314" w14:paraId="14193572" w14:textId="77777777" w:rsidTr="00C7483C">
        <w:trPr>
          <w:trHeight w:val="297"/>
          <w:jc w:val="center"/>
        </w:trPr>
        <w:tc>
          <w:tcPr>
            <w:tcW w:w="2694" w:type="dxa"/>
            <w:vAlign w:val="center"/>
          </w:tcPr>
          <w:p w14:paraId="3BCBA70F" w14:textId="577A8C0A" w:rsidR="00C7483C" w:rsidRPr="003C1314" w:rsidRDefault="00C7483C" w:rsidP="00656BE1">
            <w:pPr>
              <w:pStyle w:val="tablecopy"/>
              <w:rPr>
                <w:szCs w:val="18"/>
              </w:rPr>
            </w:pPr>
            <w:r w:rsidRPr="00F07EF1">
              <w:t>0</w:t>
            </w:r>
          </w:p>
        </w:tc>
        <w:tc>
          <w:tcPr>
            <w:tcW w:w="2976" w:type="dxa"/>
            <w:vAlign w:val="center"/>
          </w:tcPr>
          <w:p w14:paraId="0ED4C86A" w14:textId="476E5122" w:rsidR="00C7483C" w:rsidRPr="00794966" w:rsidRDefault="00C7483C" w:rsidP="00656BE1">
            <w:pPr>
              <w:pStyle w:val="tablecopy"/>
              <w:rPr>
                <w:szCs w:val="18"/>
                <w:lang w:val="id-ID"/>
              </w:rPr>
            </w:pPr>
            <w:r w:rsidRPr="006455C4">
              <w:t>&lt; 20</w:t>
            </w:r>
          </w:p>
        </w:tc>
      </w:tr>
      <w:tr w:rsidR="00C7483C" w:rsidRPr="003C1314" w14:paraId="372805D8" w14:textId="77777777" w:rsidTr="00C7483C">
        <w:trPr>
          <w:trHeight w:val="297"/>
          <w:jc w:val="center"/>
        </w:trPr>
        <w:tc>
          <w:tcPr>
            <w:tcW w:w="2694" w:type="dxa"/>
            <w:vAlign w:val="center"/>
          </w:tcPr>
          <w:p w14:paraId="61FD9BF7" w14:textId="2D7B307E" w:rsidR="00C7483C" w:rsidRPr="003C1314" w:rsidRDefault="00C7483C" w:rsidP="00656BE1">
            <w:pPr>
              <w:pStyle w:val="tablecopy"/>
              <w:rPr>
                <w:szCs w:val="18"/>
              </w:rPr>
            </w:pPr>
            <w:r w:rsidRPr="00F07EF1">
              <w:t>1</w:t>
            </w:r>
          </w:p>
        </w:tc>
        <w:tc>
          <w:tcPr>
            <w:tcW w:w="2976" w:type="dxa"/>
            <w:vAlign w:val="center"/>
          </w:tcPr>
          <w:p w14:paraId="5955443F" w14:textId="1214DF49" w:rsidR="00C7483C" w:rsidRPr="00794966" w:rsidRDefault="00C7483C" w:rsidP="00656BE1">
            <w:pPr>
              <w:pStyle w:val="tablecopy"/>
              <w:rPr>
                <w:szCs w:val="18"/>
                <w:lang w:val="id-ID"/>
              </w:rPr>
            </w:pPr>
            <w:r w:rsidRPr="006455C4">
              <w:t>20 - 50</w:t>
            </w:r>
          </w:p>
        </w:tc>
      </w:tr>
      <w:tr w:rsidR="00C7483C" w:rsidRPr="003C1314" w14:paraId="39A4A45C" w14:textId="77777777" w:rsidTr="00C7483C">
        <w:trPr>
          <w:trHeight w:val="297"/>
          <w:jc w:val="center"/>
        </w:trPr>
        <w:tc>
          <w:tcPr>
            <w:tcW w:w="2694" w:type="dxa"/>
            <w:vAlign w:val="center"/>
          </w:tcPr>
          <w:p w14:paraId="06D23351" w14:textId="2100D574" w:rsidR="00C7483C" w:rsidRPr="003C1314" w:rsidRDefault="00C7483C" w:rsidP="00656BE1">
            <w:pPr>
              <w:pStyle w:val="tablecopy"/>
              <w:rPr>
                <w:szCs w:val="18"/>
              </w:rPr>
            </w:pPr>
            <w:r w:rsidRPr="00F07EF1">
              <w:t>2</w:t>
            </w:r>
          </w:p>
        </w:tc>
        <w:tc>
          <w:tcPr>
            <w:tcW w:w="2976" w:type="dxa"/>
            <w:vAlign w:val="center"/>
          </w:tcPr>
          <w:p w14:paraId="49075715" w14:textId="712F543D" w:rsidR="00C7483C" w:rsidRPr="00794966" w:rsidRDefault="00C7483C" w:rsidP="00656BE1">
            <w:pPr>
              <w:pStyle w:val="tablecopy"/>
              <w:rPr>
                <w:szCs w:val="18"/>
                <w:lang w:val="id-ID"/>
              </w:rPr>
            </w:pPr>
            <w:r w:rsidRPr="006455C4">
              <w:t>50 - 200</w:t>
            </w:r>
          </w:p>
        </w:tc>
      </w:tr>
      <w:tr w:rsidR="00C7483C" w:rsidRPr="003C1314" w14:paraId="5109ECBB" w14:textId="77777777" w:rsidTr="00C7483C">
        <w:trPr>
          <w:trHeight w:val="297"/>
          <w:jc w:val="center"/>
        </w:trPr>
        <w:tc>
          <w:tcPr>
            <w:tcW w:w="2694" w:type="dxa"/>
            <w:vAlign w:val="center"/>
          </w:tcPr>
          <w:p w14:paraId="0F2B3EDA" w14:textId="3809914B" w:rsidR="00C7483C" w:rsidRPr="003C1314" w:rsidRDefault="00C7483C" w:rsidP="00656BE1">
            <w:pPr>
              <w:pStyle w:val="tablecopy"/>
              <w:rPr>
                <w:szCs w:val="18"/>
              </w:rPr>
            </w:pPr>
            <w:r w:rsidRPr="00F07EF1">
              <w:t>3</w:t>
            </w:r>
          </w:p>
        </w:tc>
        <w:tc>
          <w:tcPr>
            <w:tcW w:w="2976" w:type="dxa"/>
            <w:vAlign w:val="center"/>
          </w:tcPr>
          <w:p w14:paraId="0916F6E2" w14:textId="3FBF8C57" w:rsidR="00C7483C" w:rsidRPr="00D2651D" w:rsidRDefault="00C7483C" w:rsidP="00656BE1">
            <w:pPr>
              <w:pStyle w:val="tablecopy"/>
            </w:pPr>
            <w:r w:rsidRPr="006455C4">
              <w:t>200 - 500</w:t>
            </w:r>
          </w:p>
        </w:tc>
      </w:tr>
      <w:tr w:rsidR="00C7483C" w:rsidRPr="003C1314" w14:paraId="232C3D85" w14:textId="77777777" w:rsidTr="00C7483C">
        <w:trPr>
          <w:trHeight w:val="297"/>
          <w:jc w:val="center"/>
        </w:trPr>
        <w:tc>
          <w:tcPr>
            <w:tcW w:w="2694" w:type="dxa"/>
            <w:vAlign w:val="center"/>
          </w:tcPr>
          <w:p w14:paraId="04B808D5" w14:textId="6217AF07" w:rsidR="00C7483C" w:rsidRPr="003C1314" w:rsidRDefault="00C7483C" w:rsidP="00656BE1">
            <w:pPr>
              <w:pStyle w:val="tablecopy"/>
              <w:rPr>
                <w:szCs w:val="18"/>
              </w:rPr>
            </w:pPr>
            <w:r w:rsidRPr="00F07EF1">
              <w:t>4</w:t>
            </w:r>
          </w:p>
        </w:tc>
        <w:tc>
          <w:tcPr>
            <w:tcW w:w="2976" w:type="dxa"/>
            <w:vAlign w:val="center"/>
          </w:tcPr>
          <w:p w14:paraId="23377FBD" w14:textId="3277B9E7" w:rsidR="00C7483C" w:rsidRPr="00D2651D" w:rsidRDefault="00C7483C" w:rsidP="00656BE1">
            <w:pPr>
              <w:pStyle w:val="tablecopy"/>
            </w:pPr>
            <w:r w:rsidRPr="006455C4">
              <w:t>500 - 2000</w:t>
            </w:r>
          </w:p>
        </w:tc>
      </w:tr>
      <w:tr w:rsidR="00C7483C" w:rsidRPr="003C1314" w14:paraId="58D5B67F" w14:textId="77777777" w:rsidTr="00C7483C">
        <w:trPr>
          <w:trHeight w:val="297"/>
          <w:jc w:val="center"/>
        </w:trPr>
        <w:tc>
          <w:tcPr>
            <w:tcW w:w="2694" w:type="dxa"/>
            <w:vAlign w:val="center"/>
          </w:tcPr>
          <w:p w14:paraId="79910816" w14:textId="41A29601" w:rsidR="00C7483C" w:rsidRPr="003C1314" w:rsidRDefault="00C7483C" w:rsidP="00656BE1">
            <w:pPr>
              <w:pStyle w:val="tablecopy"/>
              <w:rPr>
                <w:szCs w:val="18"/>
              </w:rPr>
            </w:pPr>
            <w:r w:rsidRPr="00F07EF1">
              <w:t>5</w:t>
            </w:r>
          </w:p>
        </w:tc>
        <w:tc>
          <w:tcPr>
            <w:tcW w:w="2976" w:type="dxa"/>
            <w:vAlign w:val="center"/>
          </w:tcPr>
          <w:p w14:paraId="4BF032B2" w14:textId="362393A8" w:rsidR="00C7483C" w:rsidRPr="00D2651D" w:rsidRDefault="00C7483C" w:rsidP="00656BE1">
            <w:pPr>
              <w:pStyle w:val="tablecopy"/>
            </w:pPr>
            <w:r w:rsidRPr="006455C4">
              <w:t>2000 - 5000</w:t>
            </w:r>
          </w:p>
        </w:tc>
      </w:tr>
      <w:tr w:rsidR="00C7483C" w:rsidRPr="003C1314" w14:paraId="735580D5" w14:textId="77777777" w:rsidTr="00C7483C">
        <w:trPr>
          <w:trHeight w:val="297"/>
          <w:jc w:val="center"/>
        </w:trPr>
        <w:tc>
          <w:tcPr>
            <w:tcW w:w="2694" w:type="dxa"/>
            <w:vAlign w:val="center"/>
          </w:tcPr>
          <w:p w14:paraId="617200F2" w14:textId="156184E0" w:rsidR="00C7483C" w:rsidRPr="003C1314" w:rsidRDefault="00C7483C" w:rsidP="00656BE1">
            <w:pPr>
              <w:pStyle w:val="tablecopy"/>
              <w:rPr>
                <w:szCs w:val="18"/>
              </w:rPr>
            </w:pPr>
            <w:r w:rsidRPr="00F07EF1">
              <w:t>6</w:t>
            </w:r>
          </w:p>
        </w:tc>
        <w:tc>
          <w:tcPr>
            <w:tcW w:w="2976" w:type="dxa"/>
            <w:vAlign w:val="center"/>
          </w:tcPr>
          <w:p w14:paraId="6D9B2133" w14:textId="0DE46B7A" w:rsidR="00C7483C" w:rsidRPr="00D2651D" w:rsidRDefault="00C7483C" w:rsidP="00656BE1">
            <w:pPr>
              <w:pStyle w:val="tablecopy"/>
            </w:pPr>
            <w:r w:rsidRPr="006455C4">
              <w:t>2000 - 20000</w:t>
            </w:r>
          </w:p>
        </w:tc>
      </w:tr>
      <w:tr w:rsidR="00C7483C" w:rsidRPr="003C1314" w14:paraId="5C41257A" w14:textId="77777777" w:rsidTr="00C7483C">
        <w:trPr>
          <w:trHeight w:val="297"/>
          <w:jc w:val="center"/>
        </w:trPr>
        <w:tc>
          <w:tcPr>
            <w:tcW w:w="2694" w:type="dxa"/>
            <w:vAlign w:val="center"/>
          </w:tcPr>
          <w:p w14:paraId="73CFD057" w14:textId="5933370D" w:rsidR="00C7483C" w:rsidRPr="003C1314" w:rsidRDefault="00C7483C" w:rsidP="00656BE1">
            <w:pPr>
              <w:pStyle w:val="tablecopy"/>
              <w:rPr>
                <w:szCs w:val="18"/>
              </w:rPr>
            </w:pPr>
            <w:r w:rsidRPr="00F07EF1">
              <w:t>7</w:t>
            </w:r>
          </w:p>
        </w:tc>
        <w:tc>
          <w:tcPr>
            <w:tcW w:w="2976" w:type="dxa"/>
            <w:vAlign w:val="center"/>
          </w:tcPr>
          <w:p w14:paraId="06789D8F" w14:textId="0EFBD9D3" w:rsidR="00C7483C" w:rsidRPr="00D2651D" w:rsidRDefault="00C7483C" w:rsidP="00656BE1">
            <w:pPr>
              <w:pStyle w:val="tablecopy"/>
            </w:pPr>
            <w:r w:rsidRPr="006455C4">
              <w:t>20000 - 50000</w:t>
            </w:r>
          </w:p>
        </w:tc>
      </w:tr>
    </w:tbl>
    <w:p w14:paraId="7CA2E49B" w14:textId="55646E78" w:rsidR="0010705D" w:rsidRDefault="0010705D" w:rsidP="0010705D">
      <w:pPr>
        <w:spacing w:line="240" w:lineRule="auto"/>
        <w:ind w:firstLine="567"/>
        <w:jc w:val="center"/>
        <w:rPr>
          <w:rFonts w:asciiTheme="majorBidi" w:eastAsia="MS Mincho" w:hAnsiTheme="majorBidi"/>
          <w:spacing w:val="-1"/>
          <w:lang w:val="id-ID"/>
        </w:rPr>
      </w:pPr>
      <w:r w:rsidRPr="0010705D">
        <w:rPr>
          <w:rFonts w:ascii="Junicode" w:eastAsia="MS Mincho" w:hAnsi="Junicode"/>
          <w:i/>
          <w:iCs/>
          <w:sz w:val="16"/>
          <w:szCs w:val="12"/>
        </w:rPr>
        <w:t>(</w:t>
      </w:r>
      <w:proofErr w:type="spellStart"/>
      <w:r w:rsidRPr="0010705D">
        <w:rPr>
          <w:rFonts w:ascii="Junicode" w:eastAsia="MS Mincho" w:hAnsi="Junicode"/>
          <w:i/>
          <w:iCs/>
          <w:sz w:val="16"/>
          <w:szCs w:val="12"/>
        </w:rPr>
        <w:t>Sumber</w:t>
      </w:r>
      <w:proofErr w:type="spellEnd"/>
      <w:r w:rsidRPr="0010705D">
        <w:rPr>
          <w:rFonts w:ascii="Junicode" w:eastAsia="MS Mincho" w:hAnsi="Junicode"/>
          <w:i/>
          <w:iCs/>
          <w:sz w:val="16"/>
          <w:szCs w:val="12"/>
        </w:rPr>
        <w:t xml:space="preserve"> : Bina </w:t>
      </w:r>
      <w:proofErr w:type="spellStart"/>
      <w:r w:rsidRPr="0010705D">
        <w:rPr>
          <w:rFonts w:ascii="Junicode" w:eastAsia="MS Mincho" w:hAnsi="Junicode"/>
          <w:i/>
          <w:iCs/>
          <w:sz w:val="16"/>
          <w:szCs w:val="12"/>
        </w:rPr>
        <w:t>Marga</w:t>
      </w:r>
      <w:proofErr w:type="spellEnd"/>
      <w:r w:rsidRPr="0010705D">
        <w:rPr>
          <w:rFonts w:ascii="Junicode" w:eastAsia="MS Mincho" w:hAnsi="Junicode"/>
          <w:i/>
          <w:iCs/>
          <w:sz w:val="16"/>
          <w:szCs w:val="12"/>
        </w:rPr>
        <w:t xml:space="preserve"> 1990 [10])</w:t>
      </w:r>
    </w:p>
    <w:p w14:paraId="312ECD2B" w14:textId="07A5911A" w:rsidR="000B4B9C" w:rsidRPr="000B4B9C" w:rsidRDefault="000B4B9C" w:rsidP="0038363F">
      <w:pPr>
        <w:spacing w:after="0" w:line="240" w:lineRule="auto"/>
        <w:ind w:firstLine="567"/>
        <w:jc w:val="both"/>
        <w:rPr>
          <w:rFonts w:asciiTheme="majorBidi" w:eastAsia="MS Mincho" w:hAnsiTheme="majorBidi"/>
          <w:spacing w:val="-1"/>
          <w:lang w:val="id-ID"/>
        </w:rPr>
      </w:pPr>
      <w:r w:rsidRPr="000B4B9C">
        <w:rPr>
          <w:rFonts w:asciiTheme="majorBidi" w:eastAsia="MS Mincho" w:hAnsiTheme="majorBidi"/>
          <w:spacing w:val="-1"/>
          <w:lang w:val="id-ID"/>
        </w:rPr>
        <w:t xml:space="preserve">Kegiatan </w:t>
      </w:r>
      <w:r w:rsidR="00D03FC1">
        <w:rPr>
          <w:rFonts w:asciiTheme="majorBidi" w:eastAsia="MS Mincho" w:hAnsiTheme="majorBidi"/>
          <w:spacing w:val="-1"/>
          <w:lang w:val="id-ID"/>
        </w:rPr>
        <w:t>survey dilakukan dengan</w:t>
      </w:r>
      <w:r w:rsidRPr="000B4B9C">
        <w:rPr>
          <w:rFonts w:asciiTheme="majorBidi" w:eastAsia="MS Mincho" w:hAnsiTheme="majorBidi"/>
          <w:spacing w:val="-1"/>
          <w:lang w:val="id-ID"/>
        </w:rPr>
        <w:t xml:space="preserve"> pencacahan manual terklasifikasi (Manual Classified Count (MCC)). Survey ini dilakukan pada kondisi hari kerja (weekday) dan hari libur (weekend) dengan mempertimbangkan tingkat kebutuhan data dan pengaruh lokasi/titik survey terhadap lokasi studi.</w:t>
      </w:r>
    </w:p>
    <w:p w14:paraId="6B81C9C7" w14:textId="77777777" w:rsidR="000B4B9C" w:rsidRPr="000B4B9C" w:rsidRDefault="000B4B9C" w:rsidP="000B4B9C">
      <w:pPr>
        <w:spacing w:line="240" w:lineRule="auto"/>
        <w:ind w:firstLine="567"/>
        <w:jc w:val="both"/>
        <w:rPr>
          <w:rFonts w:asciiTheme="majorBidi" w:eastAsia="MS Mincho" w:hAnsiTheme="majorBidi"/>
          <w:spacing w:val="-1"/>
          <w:lang w:val="id-ID"/>
        </w:rPr>
      </w:pPr>
      <w:r w:rsidRPr="000B4B9C">
        <w:rPr>
          <w:rFonts w:asciiTheme="majorBidi" w:eastAsia="MS Mincho" w:hAnsiTheme="majorBidi"/>
          <w:spacing w:val="-1"/>
          <w:lang w:val="id-ID"/>
        </w:rPr>
        <w:t xml:space="preserve">Klasifikasi kendaraan dibagi menjadi 11 kelas, yaitu: </w:t>
      </w:r>
    </w:p>
    <w:p w14:paraId="6D26CB5B" w14:textId="5B60D918" w:rsidR="000B4B9C" w:rsidRPr="000B4B9C" w:rsidRDefault="000B4B9C" w:rsidP="000B4B9C">
      <w:pPr>
        <w:pStyle w:val="ListParagraph"/>
        <w:numPr>
          <w:ilvl w:val="0"/>
          <w:numId w:val="23"/>
        </w:numPr>
        <w:spacing w:line="240" w:lineRule="auto"/>
        <w:ind w:left="993" w:hanging="426"/>
        <w:jc w:val="both"/>
        <w:rPr>
          <w:rFonts w:asciiTheme="majorBidi" w:eastAsia="MS Mincho" w:hAnsiTheme="majorBidi"/>
          <w:spacing w:val="-1"/>
          <w:lang w:val="id-ID"/>
        </w:rPr>
      </w:pPr>
      <w:r w:rsidRPr="000B4B9C">
        <w:rPr>
          <w:rFonts w:asciiTheme="majorBidi" w:eastAsia="MS Mincho" w:hAnsiTheme="majorBidi"/>
          <w:spacing w:val="-1"/>
          <w:lang w:val="id-ID"/>
        </w:rPr>
        <w:t>Golongan 1</w:t>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t>: Sepeda Motor, Sekuter, Sepeda Kumbang  dan Roda 3</w:t>
      </w:r>
    </w:p>
    <w:p w14:paraId="045449D7" w14:textId="11BA160F" w:rsidR="000B4B9C" w:rsidRPr="000B4B9C" w:rsidRDefault="000B4B9C" w:rsidP="000B4B9C">
      <w:pPr>
        <w:pStyle w:val="ListParagraph"/>
        <w:numPr>
          <w:ilvl w:val="0"/>
          <w:numId w:val="23"/>
        </w:numPr>
        <w:spacing w:line="240" w:lineRule="auto"/>
        <w:ind w:left="993" w:hanging="426"/>
        <w:jc w:val="both"/>
        <w:rPr>
          <w:rFonts w:asciiTheme="majorBidi" w:eastAsia="MS Mincho" w:hAnsiTheme="majorBidi"/>
          <w:spacing w:val="-1"/>
          <w:lang w:val="id-ID"/>
        </w:rPr>
      </w:pPr>
      <w:r w:rsidRPr="000B4B9C">
        <w:rPr>
          <w:rFonts w:asciiTheme="majorBidi" w:eastAsia="MS Mincho" w:hAnsiTheme="majorBidi"/>
          <w:spacing w:val="-1"/>
          <w:lang w:val="id-ID"/>
        </w:rPr>
        <w:t>Golongan 2</w:t>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t>: Sedan, Jeep dan Station wagon</w:t>
      </w:r>
    </w:p>
    <w:p w14:paraId="30A16040" w14:textId="4DE81D5C" w:rsidR="000B4B9C" w:rsidRPr="000B4B9C" w:rsidRDefault="000B4B9C" w:rsidP="000B4B9C">
      <w:pPr>
        <w:pStyle w:val="ListParagraph"/>
        <w:numPr>
          <w:ilvl w:val="0"/>
          <w:numId w:val="23"/>
        </w:numPr>
        <w:spacing w:line="240" w:lineRule="auto"/>
        <w:ind w:left="993" w:hanging="426"/>
        <w:jc w:val="both"/>
        <w:rPr>
          <w:rFonts w:asciiTheme="majorBidi" w:eastAsia="MS Mincho" w:hAnsiTheme="majorBidi"/>
          <w:spacing w:val="-1"/>
          <w:lang w:val="id-ID"/>
        </w:rPr>
      </w:pPr>
      <w:r w:rsidRPr="000B4B9C">
        <w:rPr>
          <w:rFonts w:asciiTheme="majorBidi" w:eastAsia="MS Mincho" w:hAnsiTheme="majorBidi"/>
          <w:spacing w:val="-1"/>
          <w:lang w:val="id-ID"/>
        </w:rPr>
        <w:t>Golongan 3</w:t>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t>: Opelet, Pick Up Opelet, Suburban, Combi dan Mini Bus</w:t>
      </w:r>
    </w:p>
    <w:p w14:paraId="39F631FF" w14:textId="37609276" w:rsidR="000B4B9C" w:rsidRPr="000B4B9C" w:rsidRDefault="000B4B9C" w:rsidP="000B4B9C">
      <w:pPr>
        <w:pStyle w:val="ListParagraph"/>
        <w:numPr>
          <w:ilvl w:val="0"/>
          <w:numId w:val="23"/>
        </w:numPr>
        <w:spacing w:line="240" w:lineRule="auto"/>
        <w:ind w:left="993" w:hanging="426"/>
        <w:jc w:val="both"/>
        <w:rPr>
          <w:rFonts w:asciiTheme="majorBidi" w:eastAsia="MS Mincho" w:hAnsiTheme="majorBidi"/>
          <w:spacing w:val="-1"/>
          <w:lang w:val="id-ID"/>
        </w:rPr>
      </w:pPr>
      <w:r w:rsidRPr="000B4B9C">
        <w:rPr>
          <w:rFonts w:asciiTheme="majorBidi" w:eastAsia="MS Mincho" w:hAnsiTheme="majorBidi"/>
          <w:spacing w:val="-1"/>
          <w:lang w:val="id-ID"/>
        </w:rPr>
        <w:t>Golongan 4</w:t>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t>: Pick Up, Mikro Truk, dan Mobil Hantaran</w:t>
      </w:r>
    </w:p>
    <w:p w14:paraId="34E8C6B3" w14:textId="1E860EDD" w:rsidR="000B4B9C" w:rsidRPr="000B4B9C" w:rsidRDefault="000B4B9C" w:rsidP="000B4B9C">
      <w:pPr>
        <w:pStyle w:val="ListParagraph"/>
        <w:numPr>
          <w:ilvl w:val="0"/>
          <w:numId w:val="23"/>
        </w:numPr>
        <w:spacing w:line="240" w:lineRule="auto"/>
        <w:ind w:left="993" w:hanging="426"/>
        <w:jc w:val="both"/>
        <w:rPr>
          <w:rFonts w:asciiTheme="majorBidi" w:eastAsia="MS Mincho" w:hAnsiTheme="majorBidi"/>
          <w:spacing w:val="-1"/>
          <w:lang w:val="id-ID"/>
        </w:rPr>
      </w:pPr>
      <w:r w:rsidRPr="000B4B9C">
        <w:rPr>
          <w:rFonts w:asciiTheme="majorBidi" w:eastAsia="MS Mincho" w:hAnsiTheme="majorBidi"/>
          <w:spacing w:val="-1"/>
          <w:lang w:val="id-ID"/>
        </w:rPr>
        <w:t>Golongan 5A</w:t>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t>: Bus Kecil dan Bus Sedang</w:t>
      </w:r>
    </w:p>
    <w:p w14:paraId="611B8A4E" w14:textId="46D9F62B" w:rsidR="000B4B9C" w:rsidRPr="000B4B9C" w:rsidRDefault="000B4B9C" w:rsidP="000B4B9C">
      <w:pPr>
        <w:pStyle w:val="ListParagraph"/>
        <w:numPr>
          <w:ilvl w:val="0"/>
          <w:numId w:val="23"/>
        </w:numPr>
        <w:spacing w:line="240" w:lineRule="auto"/>
        <w:ind w:left="993" w:hanging="426"/>
        <w:jc w:val="both"/>
        <w:rPr>
          <w:rFonts w:asciiTheme="majorBidi" w:eastAsia="MS Mincho" w:hAnsiTheme="majorBidi"/>
          <w:spacing w:val="-1"/>
          <w:lang w:val="id-ID"/>
        </w:rPr>
      </w:pPr>
      <w:r w:rsidRPr="000B4B9C">
        <w:rPr>
          <w:rFonts w:asciiTheme="majorBidi" w:eastAsia="MS Mincho" w:hAnsiTheme="majorBidi"/>
          <w:spacing w:val="-1"/>
          <w:lang w:val="id-ID"/>
        </w:rPr>
        <w:t>Golongan 5B</w:t>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t>: Bus Besar</w:t>
      </w:r>
    </w:p>
    <w:p w14:paraId="7895C4E6" w14:textId="69DA8FA9" w:rsidR="000B4B9C" w:rsidRPr="000B4B9C" w:rsidRDefault="000B4B9C" w:rsidP="000B4B9C">
      <w:pPr>
        <w:pStyle w:val="ListParagraph"/>
        <w:numPr>
          <w:ilvl w:val="0"/>
          <w:numId w:val="23"/>
        </w:numPr>
        <w:spacing w:line="240" w:lineRule="auto"/>
        <w:ind w:left="993" w:hanging="426"/>
        <w:jc w:val="both"/>
        <w:rPr>
          <w:rFonts w:asciiTheme="majorBidi" w:eastAsia="MS Mincho" w:hAnsiTheme="majorBidi"/>
          <w:spacing w:val="-1"/>
          <w:lang w:val="id-ID"/>
        </w:rPr>
      </w:pPr>
      <w:r w:rsidRPr="000B4B9C">
        <w:rPr>
          <w:rFonts w:asciiTheme="majorBidi" w:eastAsia="MS Mincho" w:hAnsiTheme="majorBidi"/>
          <w:spacing w:val="-1"/>
          <w:lang w:val="id-ID"/>
        </w:rPr>
        <w:t>Golongan 6</w:t>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t xml:space="preserve">: Truk 2 Sumbu </w:t>
      </w:r>
    </w:p>
    <w:p w14:paraId="24AFA158" w14:textId="73757E06" w:rsidR="000B4B9C" w:rsidRPr="000B4B9C" w:rsidRDefault="000B4B9C" w:rsidP="000B4B9C">
      <w:pPr>
        <w:pStyle w:val="ListParagraph"/>
        <w:numPr>
          <w:ilvl w:val="0"/>
          <w:numId w:val="23"/>
        </w:numPr>
        <w:spacing w:line="240" w:lineRule="auto"/>
        <w:ind w:left="993" w:hanging="426"/>
        <w:jc w:val="both"/>
        <w:rPr>
          <w:rFonts w:asciiTheme="majorBidi" w:eastAsia="MS Mincho" w:hAnsiTheme="majorBidi"/>
          <w:spacing w:val="-1"/>
          <w:lang w:val="id-ID"/>
        </w:rPr>
      </w:pPr>
      <w:r w:rsidRPr="000B4B9C">
        <w:rPr>
          <w:rFonts w:asciiTheme="majorBidi" w:eastAsia="MS Mincho" w:hAnsiTheme="majorBidi"/>
          <w:spacing w:val="-1"/>
          <w:lang w:val="id-ID"/>
        </w:rPr>
        <w:t>Golongan 7A</w:t>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t>: Truk 3 Sumbu</w:t>
      </w:r>
    </w:p>
    <w:p w14:paraId="00CD7521" w14:textId="3C487CF0" w:rsidR="000B4B9C" w:rsidRPr="000B4B9C" w:rsidRDefault="000B4B9C" w:rsidP="000B4B9C">
      <w:pPr>
        <w:pStyle w:val="ListParagraph"/>
        <w:numPr>
          <w:ilvl w:val="0"/>
          <w:numId w:val="23"/>
        </w:numPr>
        <w:spacing w:line="240" w:lineRule="auto"/>
        <w:ind w:left="993" w:hanging="426"/>
        <w:jc w:val="both"/>
        <w:rPr>
          <w:rFonts w:asciiTheme="majorBidi" w:eastAsia="MS Mincho" w:hAnsiTheme="majorBidi"/>
          <w:spacing w:val="-1"/>
          <w:lang w:val="id-ID"/>
        </w:rPr>
      </w:pPr>
      <w:r w:rsidRPr="000B4B9C">
        <w:rPr>
          <w:rFonts w:asciiTheme="majorBidi" w:eastAsia="MS Mincho" w:hAnsiTheme="majorBidi"/>
          <w:spacing w:val="-1"/>
          <w:lang w:val="id-ID"/>
        </w:rPr>
        <w:t>Golongan 7B</w:t>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00996EDF">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t>: Truk Gandengan</w:t>
      </w:r>
    </w:p>
    <w:p w14:paraId="65132364" w14:textId="7D1F7E98" w:rsidR="000B4B9C" w:rsidRPr="000B4B9C" w:rsidRDefault="000B4B9C" w:rsidP="000B4B9C">
      <w:pPr>
        <w:pStyle w:val="ListParagraph"/>
        <w:numPr>
          <w:ilvl w:val="0"/>
          <w:numId w:val="23"/>
        </w:numPr>
        <w:spacing w:line="240" w:lineRule="auto"/>
        <w:ind w:left="993" w:hanging="426"/>
        <w:jc w:val="both"/>
        <w:rPr>
          <w:rFonts w:asciiTheme="majorBidi" w:eastAsia="MS Mincho" w:hAnsiTheme="majorBidi"/>
          <w:spacing w:val="-1"/>
          <w:lang w:val="id-ID"/>
        </w:rPr>
      </w:pPr>
      <w:r w:rsidRPr="000B4B9C">
        <w:rPr>
          <w:rFonts w:asciiTheme="majorBidi" w:eastAsia="MS Mincho" w:hAnsiTheme="majorBidi"/>
          <w:spacing w:val="-1"/>
          <w:lang w:val="id-ID"/>
        </w:rPr>
        <w:t>Golongan 7C</w:t>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00996EDF">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t>: Truk Semi Trailer</w:t>
      </w:r>
    </w:p>
    <w:p w14:paraId="1F1063C6" w14:textId="6965B00B" w:rsidR="00656BE1" w:rsidRPr="000B4B9C" w:rsidRDefault="000B4B9C" w:rsidP="000B4B9C">
      <w:pPr>
        <w:pStyle w:val="ListParagraph"/>
        <w:numPr>
          <w:ilvl w:val="0"/>
          <w:numId w:val="23"/>
        </w:numPr>
        <w:spacing w:line="240" w:lineRule="auto"/>
        <w:ind w:left="993" w:hanging="426"/>
        <w:jc w:val="both"/>
        <w:rPr>
          <w:rFonts w:asciiTheme="majorBidi" w:eastAsia="MS Mincho" w:hAnsiTheme="majorBidi"/>
          <w:spacing w:val="-1"/>
          <w:lang w:val="id-ID"/>
        </w:rPr>
      </w:pPr>
      <w:r w:rsidRPr="000B4B9C">
        <w:rPr>
          <w:rFonts w:asciiTheme="majorBidi" w:eastAsia="MS Mincho" w:hAnsiTheme="majorBidi"/>
          <w:spacing w:val="-1"/>
          <w:lang w:val="id-ID"/>
        </w:rPr>
        <w:t>Golongan 8</w:t>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r>
      <w:r w:rsidRPr="000B4B9C">
        <w:rPr>
          <w:rFonts w:asciiTheme="majorBidi" w:eastAsia="MS Mincho" w:hAnsiTheme="majorBidi"/>
          <w:spacing w:val="-1"/>
          <w:lang w:val="id-ID"/>
        </w:rPr>
        <w:tab/>
        <w:t>: Kendaraan Tidak Bermotor.</w:t>
      </w:r>
    </w:p>
    <w:p w14:paraId="0FD805B4" w14:textId="586D1B70" w:rsidR="00663898" w:rsidRPr="00656BE1" w:rsidRDefault="00485876" w:rsidP="00996EDF">
      <w:pPr>
        <w:pStyle w:val="Heading3"/>
      </w:pPr>
      <w:r>
        <w:t>Survey Kerusakan Jalan</w:t>
      </w:r>
    </w:p>
    <w:p w14:paraId="7CEDCA9F" w14:textId="77777777" w:rsidR="00663898" w:rsidRPr="00663898" w:rsidRDefault="00663898" w:rsidP="00641CC6">
      <w:pPr>
        <w:spacing w:line="240" w:lineRule="auto"/>
        <w:ind w:firstLine="567"/>
        <w:jc w:val="both"/>
        <w:rPr>
          <w:rFonts w:asciiTheme="majorBidi" w:eastAsia="MS Mincho" w:hAnsiTheme="majorBidi"/>
          <w:spacing w:val="-1"/>
          <w:lang w:val="id-ID"/>
        </w:rPr>
      </w:pPr>
      <w:r w:rsidRPr="00663898">
        <w:rPr>
          <w:rFonts w:asciiTheme="majorBidi" w:eastAsia="MS Mincho" w:hAnsiTheme="majorBidi"/>
          <w:spacing w:val="-1"/>
          <w:lang w:val="id-ID"/>
        </w:rPr>
        <w:t>Adapun langkah-langkah untuk pelaksanaan survei kerusakan adalah sebagai berikut :</w:t>
      </w:r>
    </w:p>
    <w:p w14:paraId="49833DD5" w14:textId="4E84C0A4" w:rsidR="00663898" w:rsidRPr="00663898" w:rsidRDefault="00663898" w:rsidP="00996EDF">
      <w:pPr>
        <w:pStyle w:val="ListParagraph"/>
        <w:numPr>
          <w:ilvl w:val="6"/>
          <w:numId w:val="22"/>
        </w:numPr>
        <w:spacing w:line="240" w:lineRule="auto"/>
        <w:ind w:left="993" w:hanging="426"/>
        <w:jc w:val="both"/>
        <w:rPr>
          <w:rFonts w:asciiTheme="majorBidi" w:eastAsia="MS Mincho" w:hAnsiTheme="majorBidi"/>
          <w:spacing w:val="-1"/>
          <w:lang w:val="id-ID"/>
        </w:rPr>
      </w:pPr>
      <w:r w:rsidRPr="00663898">
        <w:rPr>
          <w:rFonts w:asciiTheme="majorBidi" w:eastAsia="MS Mincho" w:hAnsiTheme="majorBidi"/>
          <w:spacing w:val="-1"/>
          <w:lang w:val="id-ID"/>
        </w:rPr>
        <w:t>Membagi setiap segmen menjadi beberapa unit sampel, setiap unit sampel dibagi setiap jarak 200 meter, dimulai dari STA awal 123+550 - 123+750 sampai STA terakhir 126+350 - 126+500</w:t>
      </w:r>
      <w:r w:rsidR="009644FF">
        <w:rPr>
          <w:rFonts w:asciiTheme="majorBidi" w:eastAsia="MS Mincho" w:hAnsiTheme="majorBidi"/>
          <w:spacing w:val="-1"/>
          <w:lang w:val="id-ID"/>
        </w:rPr>
        <w:t>.</w:t>
      </w:r>
    </w:p>
    <w:p w14:paraId="4AE7E8D3" w14:textId="7BF60BDA" w:rsidR="00663898" w:rsidRPr="00663898" w:rsidRDefault="00663898" w:rsidP="00996EDF">
      <w:pPr>
        <w:pStyle w:val="ListParagraph"/>
        <w:numPr>
          <w:ilvl w:val="6"/>
          <w:numId w:val="22"/>
        </w:numPr>
        <w:spacing w:line="240" w:lineRule="auto"/>
        <w:ind w:left="993" w:hanging="426"/>
        <w:jc w:val="both"/>
        <w:rPr>
          <w:rFonts w:asciiTheme="majorBidi" w:eastAsia="MS Mincho" w:hAnsiTheme="majorBidi"/>
          <w:spacing w:val="-1"/>
          <w:lang w:val="id-ID"/>
        </w:rPr>
      </w:pPr>
      <w:r w:rsidRPr="00663898">
        <w:rPr>
          <w:rFonts w:asciiTheme="majorBidi" w:eastAsia="MS Mincho" w:hAnsiTheme="majorBidi"/>
          <w:spacing w:val="-1"/>
          <w:lang w:val="id-ID"/>
        </w:rPr>
        <w:t>Mendokumentasikan tiap kerusakan yang ada.</w:t>
      </w:r>
    </w:p>
    <w:p w14:paraId="3DDBB554" w14:textId="471CBC9C" w:rsidR="00663898" w:rsidRPr="00663898" w:rsidRDefault="00663898" w:rsidP="00996EDF">
      <w:pPr>
        <w:pStyle w:val="ListParagraph"/>
        <w:numPr>
          <w:ilvl w:val="6"/>
          <w:numId w:val="22"/>
        </w:numPr>
        <w:spacing w:line="240" w:lineRule="auto"/>
        <w:ind w:left="993" w:hanging="426"/>
        <w:jc w:val="both"/>
        <w:rPr>
          <w:rFonts w:asciiTheme="majorBidi" w:eastAsia="MS Mincho" w:hAnsiTheme="majorBidi"/>
          <w:spacing w:val="-1"/>
          <w:lang w:val="id-ID"/>
        </w:rPr>
      </w:pPr>
      <w:r w:rsidRPr="00663898">
        <w:rPr>
          <w:rFonts w:asciiTheme="majorBidi" w:eastAsia="MS Mincho" w:hAnsiTheme="majorBidi"/>
          <w:spacing w:val="-1"/>
          <w:lang w:val="id-ID"/>
        </w:rPr>
        <w:t>Menentukan tingkat kerusakan (severity level).</w:t>
      </w:r>
    </w:p>
    <w:p w14:paraId="5EE38C3A" w14:textId="6E49734D" w:rsidR="00393E9F" w:rsidRPr="00663898" w:rsidRDefault="00663898" w:rsidP="00996EDF">
      <w:pPr>
        <w:pStyle w:val="ListParagraph"/>
        <w:numPr>
          <w:ilvl w:val="6"/>
          <w:numId w:val="22"/>
        </w:numPr>
        <w:spacing w:line="240" w:lineRule="auto"/>
        <w:ind w:left="993" w:hanging="426"/>
        <w:jc w:val="both"/>
        <w:rPr>
          <w:rFonts w:asciiTheme="majorBidi" w:eastAsia="MS Mincho" w:hAnsiTheme="majorBidi"/>
          <w:spacing w:val="-1"/>
          <w:lang w:val="id-ID"/>
        </w:rPr>
      </w:pPr>
      <w:r w:rsidRPr="00663898">
        <w:rPr>
          <w:rFonts w:asciiTheme="majorBidi" w:eastAsia="MS Mincho" w:hAnsiTheme="majorBidi"/>
          <w:spacing w:val="-1"/>
          <w:lang w:val="id-ID"/>
        </w:rPr>
        <w:t>Mengukur dimensi kerusakan pada tiap unit sampel</w:t>
      </w:r>
    </w:p>
    <w:p w14:paraId="2B7C93A9" w14:textId="6386293D" w:rsidR="0010705D" w:rsidRPr="00656BE1" w:rsidRDefault="0010705D" w:rsidP="0010705D">
      <w:pPr>
        <w:pStyle w:val="Heading2"/>
        <w:rPr>
          <w:szCs w:val="22"/>
          <w:lang w:val="en-GB"/>
        </w:rPr>
      </w:pPr>
      <w:r w:rsidRPr="0010705D">
        <w:rPr>
          <w:szCs w:val="22"/>
          <w:lang w:val="en-GB"/>
        </w:rPr>
        <w:lastRenderedPageBreak/>
        <w:tab/>
        <w:t>Analisis Nilai Kondisi Jalan Dengan Metode Bina Marga</w:t>
      </w:r>
    </w:p>
    <w:p w14:paraId="11BFFD7C" w14:textId="77777777" w:rsidR="0010705D" w:rsidRPr="0010705D" w:rsidRDefault="0010705D" w:rsidP="00F03A1D">
      <w:pPr>
        <w:spacing w:after="0"/>
        <w:ind w:firstLine="567"/>
        <w:jc w:val="both"/>
        <w:rPr>
          <w:rFonts w:asciiTheme="majorBidi" w:eastAsia="MS Mincho" w:hAnsiTheme="majorBidi"/>
          <w:spacing w:val="-1"/>
          <w:lang w:val="id-ID"/>
        </w:rPr>
      </w:pPr>
      <w:r w:rsidRPr="0010705D">
        <w:rPr>
          <w:rFonts w:asciiTheme="majorBidi" w:eastAsia="MS Mincho" w:hAnsiTheme="majorBidi"/>
          <w:spacing w:val="-1"/>
          <w:lang w:val="id-ID"/>
        </w:rPr>
        <w:t>Perhitungan parameter untuk setiap jenis kerusakan dan melakukan penilaian terhadap setiap jenis kerusakan dengan menggunakan Tabel dibawah ini :</w:t>
      </w:r>
    </w:p>
    <w:p w14:paraId="320611FD" w14:textId="01C4D5B5" w:rsidR="0010705D" w:rsidRPr="005E6C13" w:rsidRDefault="003E4BC9" w:rsidP="0010705D">
      <w:pPr>
        <w:pStyle w:val="tablehead"/>
        <w:rPr>
          <w:rFonts w:eastAsia="MS Mincho"/>
          <w:noProof w:val="0"/>
          <w:spacing w:val="-1"/>
        </w:rPr>
      </w:pPr>
      <w:r w:rsidRPr="003E4BC9">
        <w:rPr>
          <w:lang w:val="id-ID"/>
        </w:rPr>
        <w:t>Penentuan Kondisi Berdasarkan Jenis, Lebar &amp; Prosentase Luas Retak</w:t>
      </w:r>
    </w:p>
    <w:tbl>
      <w:tblPr>
        <w:tblW w:w="6663"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1276"/>
        <w:gridCol w:w="992"/>
        <w:gridCol w:w="1276"/>
        <w:gridCol w:w="992"/>
        <w:gridCol w:w="1134"/>
        <w:gridCol w:w="993"/>
      </w:tblGrid>
      <w:tr w:rsidR="005857E7" w:rsidRPr="003C1314" w14:paraId="1CB57663" w14:textId="77777777" w:rsidTr="00FA09DE">
        <w:trPr>
          <w:trHeight w:val="297"/>
          <w:jc w:val="center"/>
        </w:trPr>
        <w:tc>
          <w:tcPr>
            <w:tcW w:w="1276" w:type="dxa"/>
            <w:vAlign w:val="center"/>
          </w:tcPr>
          <w:p w14:paraId="52BDF68F" w14:textId="570816AB" w:rsidR="005857E7" w:rsidRPr="003C1314" w:rsidRDefault="005857E7" w:rsidP="005857E7">
            <w:pPr>
              <w:pStyle w:val="tablecopy"/>
              <w:rPr>
                <w:szCs w:val="18"/>
                <w:lang w:val="id-ID"/>
              </w:rPr>
            </w:pPr>
            <w:r w:rsidRPr="00707278">
              <w:rPr>
                <w:b/>
                <w:bCs/>
                <w:i/>
                <w:iCs/>
              </w:rPr>
              <w:t>Jenis</w:t>
            </w:r>
          </w:p>
        </w:tc>
        <w:tc>
          <w:tcPr>
            <w:tcW w:w="992" w:type="dxa"/>
            <w:vAlign w:val="center"/>
          </w:tcPr>
          <w:p w14:paraId="6930FE4D" w14:textId="6C5A8F1C" w:rsidR="005857E7" w:rsidRPr="00F07EF1" w:rsidRDefault="005857E7" w:rsidP="005857E7">
            <w:pPr>
              <w:pStyle w:val="tablecopy"/>
            </w:pPr>
          </w:p>
        </w:tc>
        <w:tc>
          <w:tcPr>
            <w:tcW w:w="1276" w:type="dxa"/>
            <w:vAlign w:val="center"/>
          </w:tcPr>
          <w:p w14:paraId="45F45C1B" w14:textId="1CF52B51" w:rsidR="005857E7" w:rsidRPr="00F07EF1" w:rsidRDefault="005857E7" w:rsidP="005857E7">
            <w:pPr>
              <w:pStyle w:val="tablecopy"/>
            </w:pPr>
            <w:r w:rsidRPr="00707278">
              <w:rPr>
                <w:b/>
                <w:bCs/>
                <w:i/>
                <w:iCs/>
              </w:rPr>
              <w:t>Lebar</w:t>
            </w:r>
          </w:p>
        </w:tc>
        <w:tc>
          <w:tcPr>
            <w:tcW w:w="992" w:type="dxa"/>
            <w:vAlign w:val="center"/>
          </w:tcPr>
          <w:p w14:paraId="757AA9C2" w14:textId="048B71EF" w:rsidR="005857E7" w:rsidRPr="00F07EF1" w:rsidRDefault="005857E7" w:rsidP="005857E7">
            <w:pPr>
              <w:pStyle w:val="tablecopy"/>
            </w:pPr>
          </w:p>
        </w:tc>
        <w:tc>
          <w:tcPr>
            <w:tcW w:w="1134" w:type="dxa"/>
            <w:vAlign w:val="center"/>
          </w:tcPr>
          <w:p w14:paraId="5CA8AB55" w14:textId="0324BE0B" w:rsidR="005857E7" w:rsidRPr="003C1314" w:rsidRDefault="005857E7" w:rsidP="005857E7">
            <w:pPr>
              <w:pStyle w:val="tablecopy"/>
              <w:rPr>
                <w:szCs w:val="18"/>
              </w:rPr>
            </w:pPr>
            <w:r w:rsidRPr="00707278">
              <w:rPr>
                <w:b/>
                <w:bCs/>
                <w:i/>
                <w:iCs/>
              </w:rPr>
              <w:t>% Luas</w:t>
            </w:r>
          </w:p>
        </w:tc>
        <w:tc>
          <w:tcPr>
            <w:tcW w:w="993" w:type="dxa"/>
            <w:vAlign w:val="center"/>
          </w:tcPr>
          <w:p w14:paraId="4DC1BE7C" w14:textId="339B665E" w:rsidR="005857E7" w:rsidRPr="00794966" w:rsidRDefault="005857E7" w:rsidP="005857E7">
            <w:pPr>
              <w:pStyle w:val="tablecopy"/>
              <w:rPr>
                <w:szCs w:val="18"/>
                <w:lang w:val="id-ID"/>
              </w:rPr>
            </w:pPr>
          </w:p>
        </w:tc>
      </w:tr>
      <w:tr w:rsidR="005857E7" w:rsidRPr="003C1314" w14:paraId="03236F68" w14:textId="77777777" w:rsidTr="00FA09DE">
        <w:trPr>
          <w:trHeight w:val="297"/>
          <w:jc w:val="center"/>
        </w:trPr>
        <w:tc>
          <w:tcPr>
            <w:tcW w:w="1276" w:type="dxa"/>
            <w:vAlign w:val="center"/>
          </w:tcPr>
          <w:p w14:paraId="733AD920" w14:textId="1C0D0C18" w:rsidR="005857E7" w:rsidRPr="0030437B" w:rsidRDefault="005857E7" w:rsidP="005857E7">
            <w:pPr>
              <w:pStyle w:val="tablecopy"/>
            </w:pPr>
            <w:r w:rsidRPr="0030437B">
              <w:t>Buaya</w:t>
            </w:r>
          </w:p>
        </w:tc>
        <w:tc>
          <w:tcPr>
            <w:tcW w:w="992" w:type="dxa"/>
            <w:vAlign w:val="center"/>
          </w:tcPr>
          <w:p w14:paraId="33A897E9" w14:textId="3B95B070" w:rsidR="005857E7" w:rsidRPr="00D86B94" w:rsidRDefault="005857E7" w:rsidP="005857E7">
            <w:pPr>
              <w:pStyle w:val="tablecopy"/>
            </w:pPr>
            <w:r w:rsidRPr="00D86B94">
              <w:t>5</w:t>
            </w:r>
          </w:p>
        </w:tc>
        <w:tc>
          <w:tcPr>
            <w:tcW w:w="1276" w:type="dxa"/>
            <w:vAlign w:val="center"/>
          </w:tcPr>
          <w:p w14:paraId="65D8A613" w14:textId="789E899B" w:rsidR="005857E7" w:rsidRPr="004C7D44" w:rsidRDefault="005857E7" w:rsidP="005857E7">
            <w:pPr>
              <w:pStyle w:val="tablecopy"/>
            </w:pPr>
            <w:r w:rsidRPr="004C7D44">
              <w:t>&gt;2 mm</w:t>
            </w:r>
          </w:p>
        </w:tc>
        <w:tc>
          <w:tcPr>
            <w:tcW w:w="992" w:type="dxa"/>
            <w:vAlign w:val="center"/>
          </w:tcPr>
          <w:p w14:paraId="43681E57" w14:textId="7512061A" w:rsidR="005857E7" w:rsidRPr="004C7D44" w:rsidRDefault="005857E7" w:rsidP="005857E7">
            <w:pPr>
              <w:pStyle w:val="tablecopy"/>
            </w:pPr>
            <w:r w:rsidRPr="004C7D44">
              <w:t>3</w:t>
            </w:r>
          </w:p>
        </w:tc>
        <w:tc>
          <w:tcPr>
            <w:tcW w:w="1134" w:type="dxa"/>
            <w:vAlign w:val="center"/>
          </w:tcPr>
          <w:p w14:paraId="0C60B79D" w14:textId="4F810AF5" w:rsidR="005857E7" w:rsidRPr="00E93C21" w:rsidRDefault="005857E7" w:rsidP="005857E7">
            <w:pPr>
              <w:pStyle w:val="tablecopy"/>
            </w:pPr>
            <w:r w:rsidRPr="00E93C21">
              <w:t>&gt;30%</w:t>
            </w:r>
          </w:p>
        </w:tc>
        <w:tc>
          <w:tcPr>
            <w:tcW w:w="993" w:type="dxa"/>
            <w:vAlign w:val="center"/>
          </w:tcPr>
          <w:p w14:paraId="7570CADD" w14:textId="248E280E" w:rsidR="005857E7" w:rsidRPr="00E93C21" w:rsidRDefault="005857E7" w:rsidP="005857E7">
            <w:pPr>
              <w:pStyle w:val="tablecopy"/>
            </w:pPr>
            <w:r w:rsidRPr="00E93C21">
              <w:t>3</w:t>
            </w:r>
          </w:p>
        </w:tc>
      </w:tr>
      <w:tr w:rsidR="005857E7" w:rsidRPr="003C1314" w14:paraId="6CF3C445" w14:textId="77777777" w:rsidTr="00FA09DE">
        <w:trPr>
          <w:trHeight w:val="297"/>
          <w:jc w:val="center"/>
        </w:trPr>
        <w:tc>
          <w:tcPr>
            <w:tcW w:w="1276" w:type="dxa"/>
            <w:vAlign w:val="center"/>
          </w:tcPr>
          <w:p w14:paraId="788B778C" w14:textId="7602A3D9" w:rsidR="005857E7" w:rsidRPr="003C1314" w:rsidRDefault="005857E7" w:rsidP="005857E7">
            <w:pPr>
              <w:pStyle w:val="tablecopy"/>
              <w:rPr>
                <w:szCs w:val="18"/>
                <w:lang w:val="id-ID"/>
              </w:rPr>
            </w:pPr>
            <w:r w:rsidRPr="0030437B">
              <w:t>Acak</w:t>
            </w:r>
          </w:p>
        </w:tc>
        <w:tc>
          <w:tcPr>
            <w:tcW w:w="992" w:type="dxa"/>
            <w:vAlign w:val="center"/>
          </w:tcPr>
          <w:p w14:paraId="585B0F5A" w14:textId="19E812E3" w:rsidR="005857E7" w:rsidRPr="00F07EF1" w:rsidRDefault="005857E7" w:rsidP="005857E7">
            <w:pPr>
              <w:pStyle w:val="tablecopy"/>
            </w:pPr>
            <w:r w:rsidRPr="00D86B94">
              <w:t>4</w:t>
            </w:r>
          </w:p>
        </w:tc>
        <w:tc>
          <w:tcPr>
            <w:tcW w:w="1276" w:type="dxa"/>
            <w:vAlign w:val="center"/>
          </w:tcPr>
          <w:p w14:paraId="6D84B9A8" w14:textId="141DEE7C" w:rsidR="005857E7" w:rsidRPr="00F07EF1" w:rsidRDefault="005857E7" w:rsidP="005857E7">
            <w:pPr>
              <w:pStyle w:val="tablecopy"/>
            </w:pPr>
            <w:r w:rsidRPr="004C7D44">
              <w:t>1-2 mm</w:t>
            </w:r>
          </w:p>
        </w:tc>
        <w:tc>
          <w:tcPr>
            <w:tcW w:w="992" w:type="dxa"/>
            <w:vAlign w:val="center"/>
          </w:tcPr>
          <w:p w14:paraId="1A0CCD19" w14:textId="5B52D107" w:rsidR="005857E7" w:rsidRPr="00F07EF1" w:rsidRDefault="005857E7" w:rsidP="005857E7">
            <w:pPr>
              <w:pStyle w:val="tablecopy"/>
            </w:pPr>
            <w:r w:rsidRPr="004C7D44">
              <w:t>2</w:t>
            </w:r>
          </w:p>
        </w:tc>
        <w:tc>
          <w:tcPr>
            <w:tcW w:w="1134" w:type="dxa"/>
            <w:vAlign w:val="center"/>
          </w:tcPr>
          <w:p w14:paraId="19762FEC" w14:textId="0DCEF332" w:rsidR="005857E7" w:rsidRPr="003C1314" w:rsidRDefault="005857E7" w:rsidP="005857E7">
            <w:pPr>
              <w:pStyle w:val="tablecopy"/>
              <w:rPr>
                <w:szCs w:val="18"/>
              </w:rPr>
            </w:pPr>
            <w:r w:rsidRPr="00E93C21">
              <w:t>10-30%</w:t>
            </w:r>
          </w:p>
        </w:tc>
        <w:tc>
          <w:tcPr>
            <w:tcW w:w="993" w:type="dxa"/>
            <w:vAlign w:val="center"/>
          </w:tcPr>
          <w:p w14:paraId="66192029" w14:textId="61A19AD9" w:rsidR="005857E7" w:rsidRPr="00794966" w:rsidRDefault="005857E7" w:rsidP="005857E7">
            <w:pPr>
              <w:pStyle w:val="tablecopy"/>
              <w:rPr>
                <w:szCs w:val="18"/>
                <w:lang w:val="id-ID"/>
              </w:rPr>
            </w:pPr>
            <w:r w:rsidRPr="00E93C21">
              <w:t>2</w:t>
            </w:r>
          </w:p>
        </w:tc>
      </w:tr>
      <w:tr w:rsidR="005857E7" w:rsidRPr="003C1314" w14:paraId="54A26FF0" w14:textId="77777777" w:rsidTr="00FA09DE">
        <w:trPr>
          <w:trHeight w:val="297"/>
          <w:jc w:val="center"/>
        </w:trPr>
        <w:tc>
          <w:tcPr>
            <w:tcW w:w="1276" w:type="dxa"/>
            <w:vAlign w:val="center"/>
          </w:tcPr>
          <w:p w14:paraId="5EBD832D" w14:textId="73375D04" w:rsidR="005857E7" w:rsidRPr="003C1314" w:rsidRDefault="005857E7" w:rsidP="005857E7">
            <w:pPr>
              <w:pStyle w:val="tablecopy"/>
              <w:rPr>
                <w:szCs w:val="18"/>
                <w:lang w:val="id-ID"/>
              </w:rPr>
            </w:pPr>
            <w:r w:rsidRPr="0030437B">
              <w:t>Melintang</w:t>
            </w:r>
          </w:p>
        </w:tc>
        <w:tc>
          <w:tcPr>
            <w:tcW w:w="992" w:type="dxa"/>
            <w:vAlign w:val="center"/>
          </w:tcPr>
          <w:p w14:paraId="28C8CA45" w14:textId="77294FB9" w:rsidR="005857E7" w:rsidRPr="00F07EF1" w:rsidRDefault="005857E7" w:rsidP="005857E7">
            <w:pPr>
              <w:pStyle w:val="tablecopy"/>
            </w:pPr>
            <w:r w:rsidRPr="00D86B94">
              <w:t>3</w:t>
            </w:r>
          </w:p>
        </w:tc>
        <w:tc>
          <w:tcPr>
            <w:tcW w:w="1276" w:type="dxa"/>
            <w:vAlign w:val="center"/>
          </w:tcPr>
          <w:p w14:paraId="1EFA1CC2" w14:textId="1329EC69" w:rsidR="005857E7" w:rsidRPr="00F07EF1" w:rsidRDefault="005857E7" w:rsidP="005857E7">
            <w:pPr>
              <w:pStyle w:val="tablecopy"/>
            </w:pPr>
            <w:r w:rsidRPr="004C7D44">
              <w:t>&lt;1 mm</w:t>
            </w:r>
          </w:p>
        </w:tc>
        <w:tc>
          <w:tcPr>
            <w:tcW w:w="992" w:type="dxa"/>
            <w:vAlign w:val="center"/>
          </w:tcPr>
          <w:p w14:paraId="3C98912C" w14:textId="4A5F3D14" w:rsidR="005857E7" w:rsidRPr="00F07EF1" w:rsidRDefault="005857E7" w:rsidP="005857E7">
            <w:pPr>
              <w:pStyle w:val="tablecopy"/>
            </w:pPr>
            <w:r w:rsidRPr="004C7D44">
              <w:t>1</w:t>
            </w:r>
          </w:p>
        </w:tc>
        <w:tc>
          <w:tcPr>
            <w:tcW w:w="1134" w:type="dxa"/>
            <w:vAlign w:val="center"/>
          </w:tcPr>
          <w:p w14:paraId="275E35C8" w14:textId="158B0CBE" w:rsidR="005857E7" w:rsidRPr="003C1314" w:rsidRDefault="005857E7" w:rsidP="005857E7">
            <w:pPr>
              <w:pStyle w:val="tablecopy"/>
              <w:rPr>
                <w:szCs w:val="18"/>
              </w:rPr>
            </w:pPr>
            <w:r w:rsidRPr="00E93C21">
              <w:t>&lt;10%</w:t>
            </w:r>
          </w:p>
        </w:tc>
        <w:tc>
          <w:tcPr>
            <w:tcW w:w="993" w:type="dxa"/>
            <w:vAlign w:val="center"/>
          </w:tcPr>
          <w:p w14:paraId="64420ABA" w14:textId="1CE199F3" w:rsidR="005857E7" w:rsidRPr="00794966" w:rsidRDefault="005857E7" w:rsidP="005857E7">
            <w:pPr>
              <w:pStyle w:val="tablecopy"/>
              <w:rPr>
                <w:szCs w:val="18"/>
                <w:lang w:val="id-ID"/>
              </w:rPr>
            </w:pPr>
            <w:r w:rsidRPr="00E93C21">
              <w:t>1</w:t>
            </w:r>
          </w:p>
        </w:tc>
      </w:tr>
      <w:tr w:rsidR="005857E7" w:rsidRPr="003C1314" w14:paraId="1D719179" w14:textId="77777777" w:rsidTr="00FA09DE">
        <w:trPr>
          <w:trHeight w:val="297"/>
          <w:jc w:val="center"/>
        </w:trPr>
        <w:tc>
          <w:tcPr>
            <w:tcW w:w="1276" w:type="dxa"/>
            <w:vAlign w:val="center"/>
          </w:tcPr>
          <w:p w14:paraId="76AD3961" w14:textId="2D243666" w:rsidR="005857E7" w:rsidRPr="003C1314" w:rsidRDefault="005857E7" w:rsidP="005857E7">
            <w:pPr>
              <w:pStyle w:val="tablecopy"/>
              <w:rPr>
                <w:szCs w:val="18"/>
                <w:lang w:val="id-ID"/>
              </w:rPr>
            </w:pPr>
            <w:r w:rsidRPr="0030437B">
              <w:t>Memanjang</w:t>
            </w:r>
          </w:p>
        </w:tc>
        <w:tc>
          <w:tcPr>
            <w:tcW w:w="992" w:type="dxa"/>
            <w:vAlign w:val="center"/>
          </w:tcPr>
          <w:p w14:paraId="581812E8" w14:textId="06E4746E" w:rsidR="005857E7" w:rsidRPr="00F07EF1" w:rsidRDefault="005857E7" w:rsidP="005857E7">
            <w:pPr>
              <w:pStyle w:val="tablecopy"/>
            </w:pPr>
            <w:r w:rsidRPr="00D86B94">
              <w:t>2</w:t>
            </w:r>
          </w:p>
        </w:tc>
        <w:tc>
          <w:tcPr>
            <w:tcW w:w="1276" w:type="dxa"/>
            <w:vAlign w:val="center"/>
          </w:tcPr>
          <w:p w14:paraId="0DBB605F" w14:textId="42B7064D" w:rsidR="005857E7" w:rsidRPr="00F07EF1" w:rsidRDefault="005857E7" w:rsidP="005857E7">
            <w:pPr>
              <w:pStyle w:val="tablecopy"/>
            </w:pPr>
            <w:r w:rsidRPr="004C7D44">
              <w:t>Tidak Ada</w:t>
            </w:r>
          </w:p>
        </w:tc>
        <w:tc>
          <w:tcPr>
            <w:tcW w:w="992" w:type="dxa"/>
            <w:vAlign w:val="center"/>
          </w:tcPr>
          <w:p w14:paraId="38D0E239" w14:textId="0279903E" w:rsidR="005857E7" w:rsidRPr="00F07EF1" w:rsidRDefault="005857E7" w:rsidP="005857E7">
            <w:pPr>
              <w:pStyle w:val="tablecopy"/>
            </w:pPr>
            <w:r w:rsidRPr="004C7D44">
              <w:t>0</w:t>
            </w:r>
          </w:p>
        </w:tc>
        <w:tc>
          <w:tcPr>
            <w:tcW w:w="1134" w:type="dxa"/>
            <w:vAlign w:val="center"/>
          </w:tcPr>
          <w:p w14:paraId="6E7F2D5B" w14:textId="29625C68" w:rsidR="005857E7" w:rsidRPr="003C1314" w:rsidRDefault="005857E7" w:rsidP="005857E7">
            <w:pPr>
              <w:pStyle w:val="tablecopy"/>
              <w:rPr>
                <w:szCs w:val="18"/>
              </w:rPr>
            </w:pPr>
            <w:r w:rsidRPr="00E93C21">
              <w:t>0</w:t>
            </w:r>
          </w:p>
        </w:tc>
        <w:tc>
          <w:tcPr>
            <w:tcW w:w="993" w:type="dxa"/>
            <w:vAlign w:val="center"/>
          </w:tcPr>
          <w:p w14:paraId="1FFBE449" w14:textId="6A6D1336" w:rsidR="005857E7" w:rsidRPr="00D2651D" w:rsidRDefault="005857E7" w:rsidP="005857E7">
            <w:pPr>
              <w:pStyle w:val="tablecopy"/>
            </w:pPr>
            <w:r w:rsidRPr="00E93C21">
              <w:t>0</w:t>
            </w:r>
          </w:p>
        </w:tc>
      </w:tr>
      <w:tr w:rsidR="005857E7" w:rsidRPr="003C1314" w14:paraId="063CE858" w14:textId="77777777" w:rsidTr="00FA09DE">
        <w:trPr>
          <w:trHeight w:val="297"/>
          <w:jc w:val="center"/>
        </w:trPr>
        <w:tc>
          <w:tcPr>
            <w:tcW w:w="1276" w:type="dxa"/>
            <w:vAlign w:val="center"/>
          </w:tcPr>
          <w:p w14:paraId="28E69757" w14:textId="180BC6A0" w:rsidR="005857E7" w:rsidRPr="003C1314" w:rsidRDefault="005857E7" w:rsidP="005857E7">
            <w:pPr>
              <w:pStyle w:val="tablecopy"/>
              <w:rPr>
                <w:szCs w:val="18"/>
                <w:lang w:val="id-ID"/>
              </w:rPr>
            </w:pPr>
            <w:r w:rsidRPr="003E4BC9">
              <w:t>Tidak Ada</w:t>
            </w:r>
          </w:p>
        </w:tc>
        <w:tc>
          <w:tcPr>
            <w:tcW w:w="992" w:type="dxa"/>
            <w:vAlign w:val="center"/>
          </w:tcPr>
          <w:p w14:paraId="6CCDEA3D" w14:textId="05535C22" w:rsidR="005857E7" w:rsidRPr="00F07EF1" w:rsidRDefault="005857E7" w:rsidP="005857E7">
            <w:pPr>
              <w:pStyle w:val="tablecopy"/>
            </w:pPr>
            <w:r w:rsidRPr="00D86B94">
              <w:t>1</w:t>
            </w:r>
          </w:p>
        </w:tc>
        <w:tc>
          <w:tcPr>
            <w:tcW w:w="1276" w:type="dxa"/>
            <w:vAlign w:val="center"/>
          </w:tcPr>
          <w:p w14:paraId="316E2ED8" w14:textId="77777777" w:rsidR="005857E7" w:rsidRPr="00F07EF1" w:rsidRDefault="005857E7" w:rsidP="005857E7">
            <w:pPr>
              <w:pStyle w:val="tablecopy"/>
            </w:pPr>
          </w:p>
        </w:tc>
        <w:tc>
          <w:tcPr>
            <w:tcW w:w="992" w:type="dxa"/>
            <w:vAlign w:val="center"/>
          </w:tcPr>
          <w:p w14:paraId="0EDCDB12" w14:textId="77777777" w:rsidR="005857E7" w:rsidRPr="00F07EF1" w:rsidRDefault="005857E7" w:rsidP="005857E7">
            <w:pPr>
              <w:pStyle w:val="tablecopy"/>
            </w:pPr>
          </w:p>
        </w:tc>
        <w:tc>
          <w:tcPr>
            <w:tcW w:w="1134" w:type="dxa"/>
            <w:vAlign w:val="center"/>
          </w:tcPr>
          <w:p w14:paraId="3148A9EA" w14:textId="7586EDBC" w:rsidR="005857E7" w:rsidRPr="003C1314" w:rsidRDefault="005857E7" w:rsidP="005857E7">
            <w:pPr>
              <w:pStyle w:val="tablecopy"/>
              <w:rPr>
                <w:szCs w:val="18"/>
              </w:rPr>
            </w:pPr>
          </w:p>
        </w:tc>
        <w:tc>
          <w:tcPr>
            <w:tcW w:w="993" w:type="dxa"/>
            <w:vAlign w:val="center"/>
          </w:tcPr>
          <w:p w14:paraId="4BAB5085" w14:textId="545B2D72" w:rsidR="005857E7" w:rsidRPr="00D2651D" w:rsidRDefault="005857E7" w:rsidP="005857E7">
            <w:pPr>
              <w:pStyle w:val="tablecopy"/>
            </w:pPr>
          </w:p>
        </w:tc>
      </w:tr>
    </w:tbl>
    <w:p w14:paraId="608D5823" w14:textId="77777777" w:rsidR="0010705D" w:rsidRDefault="0010705D" w:rsidP="0010705D">
      <w:pPr>
        <w:spacing w:line="240" w:lineRule="auto"/>
        <w:ind w:firstLine="567"/>
        <w:jc w:val="center"/>
        <w:rPr>
          <w:rFonts w:asciiTheme="majorBidi" w:eastAsia="MS Mincho" w:hAnsiTheme="majorBidi"/>
          <w:spacing w:val="-1"/>
          <w:lang w:val="id-ID"/>
        </w:rPr>
      </w:pPr>
      <w:r w:rsidRPr="0010705D">
        <w:rPr>
          <w:rFonts w:ascii="Junicode" w:eastAsia="MS Mincho" w:hAnsi="Junicode"/>
          <w:i/>
          <w:iCs/>
          <w:sz w:val="16"/>
          <w:szCs w:val="12"/>
        </w:rPr>
        <w:t>(</w:t>
      </w:r>
      <w:proofErr w:type="spellStart"/>
      <w:r w:rsidRPr="0010705D">
        <w:rPr>
          <w:rFonts w:ascii="Junicode" w:eastAsia="MS Mincho" w:hAnsi="Junicode"/>
          <w:i/>
          <w:iCs/>
          <w:sz w:val="16"/>
          <w:szCs w:val="12"/>
        </w:rPr>
        <w:t>Sumber</w:t>
      </w:r>
      <w:proofErr w:type="spellEnd"/>
      <w:r w:rsidRPr="0010705D">
        <w:rPr>
          <w:rFonts w:ascii="Junicode" w:eastAsia="MS Mincho" w:hAnsi="Junicode"/>
          <w:i/>
          <w:iCs/>
          <w:sz w:val="16"/>
          <w:szCs w:val="12"/>
        </w:rPr>
        <w:t xml:space="preserve"> : Bina </w:t>
      </w:r>
      <w:proofErr w:type="spellStart"/>
      <w:r w:rsidRPr="0010705D">
        <w:rPr>
          <w:rFonts w:ascii="Junicode" w:eastAsia="MS Mincho" w:hAnsi="Junicode"/>
          <w:i/>
          <w:iCs/>
          <w:sz w:val="16"/>
          <w:szCs w:val="12"/>
        </w:rPr>
        <w:t>Marga</w:t>
      </w:r>
      <w:proofErr w:type="spellEnd"/>
      <w:r w:rsidRPr="0010705D">
        <w:rPr>
          <w:rFonts w:ascii="Junicode" w:eastAsia="MS Mincho" w:hAnsi="Junicode"/>
          <w:i/>
          <w:iCs/>
          <w:sz w:val="16"/>
          <w:szCs w:val="12"/>
        </w:rPr>
        <w:t xml:space="preserve"> 1990 [10])</w:t>
      </w:r>
    </w:p>
    <w:p w14:paraId="11264B87" w14:textId="1B80A9CE" w:rsidR="00663898" w:rsidRDefault="00641CC6" w:rsidP="00A76DBD">
      <w:pPr>
        <w:spacing w:after="0"/>
        <w:ind w:firstLine="567"/>
        <w:jc w:val="both"/>
        <w:rPr>
          <w:rFonts w:asciiTheme="majorBidi" w:eastAsia="MS Mincho" w:hAnsiTheme="majorBidi"/>
          <w:spacing w:val="-1"/>
          <w:lang w:val="id-ID"/>
        </w:rPr>
      </w:pPr>
      <w:r w:rsidRPr="00641CC6">
        <w:rPr>
          <w:rFonts w:asciiTheme="majorBidi" w:eastAsia="MS Mincho" w:hAnsiTheme="majorBidi"/>
          <w:spacing w:val="-1"/>
          <w:lang w:val="id-ID"/>
        </w:rPr>
        <w:t>Tabel diatas adalah parameter untuk menentukan angka nilai kondisi kerusakan jalan berdasarkan  Jenis, Lebar &amp; Prosentase Luas Retak. Dari ketiga kategori tersbut masing masing memiliki nilai angka atau klasifikasi tergantung pada kerusakannya, sehingga pada tabel didapatkanlah angka penilaian yang berdasar pada uraian tersebut.</w:t>
      </w:r>
    </w:p>
    <w:p w14:paraId="2230D263" w14:textId="193B17F6" w:rsidR="00C7483C" w:rsidRPr="005E6C13" w:rsidRDefault="00295519" w:rsidP="00C7483C">
      <w:pPr>
        <w:pStyle w:val="tablehead"/>
        <w:rPr>
          <w:rFonts w:eastAsia="MS Mincho"/>
          <w:noProof w:val="0"/>
          <w:spacing w:val="-1"/>
        </w:rPr>
      </w:pPr>
      <w:r w:rsidRPr="00295519">
        <w:rPr>
          <w:lang w:val="id-ID"/>
        </w:rPr>
        <w:t>Penentuan Angka Kondisi Berdasarkan Prosentase Luas Kerusakan Tambalan &amp; Lubang</w:t>
      </w:r>
    </w:p>
    <w:tbl>
      <w:tblPr>
        <w:tblW w:w="5670"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2694"/>
        <w:gridCol w:w="2976"/>
      </w:tblGrid>
      <w:tr w:rsidR="00FA09DE" w:rsidRPr="003C1314" w14:paraId="2DE578F1" w14:textId="77777777" w:rsidTr="00A76DBD">
        <w:trPr>
          <w:trHeight w:val="284"/>
          <w:jc w:val="center"/>
        </w:trPr>
        <w:tc>
          <w:tcPr>
            <w:tcW w:w="2694" w:type="dxa"/>
            <w:vAlign w:val="center"/>
          </w:tcPr>
          <w:p w14:paraId="4603D3E4" w14:textId="780AD299" w:rsidR="00FA09DE" w:rsidRPr="00707278" w:rsidRDefault="00FA09DE" w:rsidP="00A76DBD">
            <w:pPr>
              <w:pStyle w:val="tablecopy"/>
              <w:rPr>
                <w:b/>
                <w:bCs/>
                <w:i/>
                <w:iCs/>
                <w:szCs w:val="18"/>
                <w:lang w:val="id-ID"/>
              </w:rPr>
            </w:pPr>
            <w:r w:rsidRPr="00707278">
              <w:rPr>
                <w:b/>
                <w:bCs/>
                <w:i/>
                <w:iCs/>
              </w:rPr>
              <w:t>% Luas</w:t>
            </w:r>
          </w:p>
        </w:tc>
        <w:tc>
          <w:tcPr>
            <w:tcW w:w="2976" w:type="dxa"/>
            <w:vAlign w:val="center"/>
          </w:tcPr>
          <w:p w14:paraId="1BE4A6F3" w14:textId="523E311D" w:rsidR="00FA09DE" w:rsidRPr="00707278" w:rsidRDefault="00FA09DE" w:rsidP="00A76DBD">
            <w:pPr>
              <w:pStyle w:val="tablecopy"/>
              <w:rPr>
                <w:b/>
                <w:bCs/>
                <w:i/>
                <w:iCs/>
                <w:szCs w:val="18"/>
                <w:lang w:val="id-ID"/>
              </w:rPr>
            </w:pPr>
          </w:p>
        </w:tc>
      </w:tr>
      <w:tr w:rsidR="00FA09DE" w:rsidRPr="003C1314" w14:paraId="1861420F" w14:textId="77777777" w:rsidTr="00A76DBD">
        <w:trPr>
          <w:trHeight w:val="297"/>
          <w:jc w:val="center"/>
        </w:trPr>
        <w:tc>
          <w:tcPr>
            <w:tcW w:w="2694" w:type="dxa"/>
            <w:vAlign w:val="center"/>
          </w:tcPr>
          <w:p w14:paraId="575D8606" w14:textId="0D5FAE2A" w:rsidR="00FA09DE" w:rsidRPr="003C1314" w:rsidRDefault="00FA09DE" w:rsidP="00A76DBD">
            <w:pPr>
              <w:pStyle w:val="tablecopy"/>
              <w:rPr>
                <w:szCs w:val="18"/>
              </w:rPr>
            </w:pPr>
            <w:r w:rsidRPr="005D0858">
              <w:t>&gt;30%</w:t>
            </w:r>
          </w:p>
        </w:tc>
        <w:tc>
          <w:tcPr>
            <w:tcW w:w="2976" w:type="dxa"/>
            <w:vAlign w:val="center"/>
          </w:tcPr>
          <w:p w14:paraId="39EB712B" w14:textId="3BDF795C" w:rsidR="00FA09DE" w:rsidRPr="00794966" w:rsidRDefault="00FA09DE" w:rsidP="00A76DBD">
            <w:pPr>
              <w:pStyle w:val="tablecopy"/>
              <w:rPr>
                <w:szCs w:val="18"/>
                <w:lang w:val="id-ID"/>
              </w:rPr>
            </w:pPr>
            <w:r w:rsidRPr="005D0858">
              <w:t>3</w:t>
            </w:r>
          </w:p>
        </w:tc>
      </w:tr>
      <w:tr w:rsidR="00FA09DE" w:rsidRPr="003C1314" w14:paraId="74507946" w14:textId="77777777" w:rsidTr="00A76DBD">
        <w:trPr>
          <w:trHeight w:val="297"/>
          <w:jc w:val="center"/>
        </w:trPr>
        <w:tc>
          <w:tcPr>
            <w:tcW w:w="2694" w:type="dxa"/>
            <w:vAlign w:val="center"/>
          </w:tcPr>
          <w:p w14:paraId="662FFF35" w14:textId="2F3C82F1" w:rsidR="00FA09DE" w:rsidRPr="003C1314" w:rsidRDefault="00FA09DE" w:rsidP="00A76DBD">
            <w:pPr>
              <w:pStyle w:val="tablecopy"/>
              <w:rPr>
                <w:szCs w:val="18"/>
              </w:rPr>
            </w:pPr>
            <w:r w:rsidRPr="005D0858">
              <w:t>20-30%</w:t>
            </w:r>
          </w:p>
        </w:tc>
        <w:tc>
          <w:tcPr>
            <w:tcW w:w="2976" w:type="dxa"/>
            <w:vAlign w:val="center"/>
          </w:tcPr>
          <w:p w14:paraId="5A5E7236" w14:textId="7FF1E7AC" w:rsidR="00FA09DE" w:rsidRPr="00794966" w:rsidRDefault="00FA09DE" w:rsidP="00A76DBD">
            <w:pPr>
              <w:pStyle w:val="tablecopy"/>
              <w:rPr>
                <w:szCs w:val="18"/>
                <w:lang w:val="id-ID"/>
              </w:rPr>
            </w:pPr>
            <w:r w:rsidRPr="005D0858">
              <w:t>2</w:t>
            </w:r>
          </w:p>
        </w:tc>
      </w:tr>
      <w:tr w:rsidR="00FA09DE" w:rsidRPr="003C1314" w14:paraId="61461D96" w14:textId="77777777" w:rsidTr="00A76DBD">
        <w:trPr>
          <w:trHeight w:val="297"/>
          <w:jc w:val="center"/>
        </w:trPr>
        <w:tc>
          <w:tcPr>
            <w:tcW w:w="2694" w:type="dxa"/>
            <w:vAlign w:val="center"/>
          </w:tcPr>
          <w:p w14:paraId="4E4975B4" w14:textId="1C519EC2" w:rsidR="00FA09DE" w:rsidRPr="003C1314" w:rsidRDefault="00FA09DE" w:rsidP="00A76DBD">
            <w:pPr>
              <w:pStyle w:val="tablecopy"/>
              <w:rPr>
                <w:szCs w:val="18"/>
              </w:rPr>
            </w:pPr>
            <w:r w:rsidRPr="005D0858">
              <w:t>10-20%</w:t>
            </w:r>
          </w:p>
        </w:tc>
        <w:tc>
          <w:tcPr>
            <w:tcW w:w="2976" w:type="dxa"/>
            <w:vAlign w:val="center"/>
          </w:tcPr>
          <w:p w14:paraId="73355D38" w14:textId="1102CB84" w:rsidR="00FA09DE" w:rsidRPr="00794966" w:rsidRDefault="00FA09DE" w:rsidP="00A76DBD">
            <w:pPr>
              <w:pStyle w:val="tablecopy"/>
              <w:rPr>
                <w:szCs w:val="18"/>
                <w:lang w:val="id-ID"/>
              </w:rPr>
            </w:pPr>
            <w:r w:rsidRPr="005D0858">
              <w:t>1</w:t>
            </w:r>
          </w:p>
        </w:tc>
      </w:tr>
      <w:tr w:rsidR="00FA09DE" w:rsidRPr="003C1314" w14:paraId="489397ED" w14:textId="77777777" w:rsidTr="00A76DBD">
        <w:trPr>
          <w:trHeight w:val="297"/>
          <w:jc w:val="center"/>
        </w:trPr>
        <w:tc>
          <w:tcPr>
            <w:tcW w:w="2694" w:type="dxa"/>
            <w:vAlign w:val="center"/>
          </w:tcPr>
          <w:p w14:paraId="59E9E13A" w14:textId="29F722B9" w:rsidR="00FA09DE" w:rsidRPr="003C1314" w:rsidRDefault="00FA09DE" w:rsidP="00A76DBD">
            <w:pPr>
              <w:pStyle w:val="tablecopy"/>
              <w:rPr>
                <w:szCs w:val="18"/>
              </w:rPr>
            </w:pPr>
            <w:r w:rsidRPr="005D0858">
              <w:t>0</w:t>
            </w:r>
          </w:p>
        </w:tc>
        <w:tc>
          <w:tcPr>
            <w:tcW w:w="2976" w:type="dxa"/>
            <w:vAlign w:val="center"/>
          </w:tcPr>
          <w:p w14:paraId="7C7250D3" w14:textId="3F358B69" w:rsidR="00FA09DE" w:rsidRPr="00D2651D" w:rsidRDefault="00FA09DE" w:rsidP="00A76DBD">
            <w:pPr>
              <w:pStyle w:val="tablecopy"/>
            </w:pPr>
            <w:r w:rsidRPr="005D0858">
              <w:t>0</w:t>
            </w:r>
          </w:p>
        </w:tc>
      </w:tr>
    </w:tbl>
    <w:p w14:paraId="31FF1762" w14:textId="7FCFF5C7" w:rsidR="00C7483C" w:rsidRDefault="00C7483C" w:rsidP="007E497C">
      <w:pPr>
        <w:spacing w:line="240" w:lineRule="auto"/>
        <w:ind w:firstLine="567"/>
        <w:jc w:val="center"/>
        <w:rPr>
          <w:rFonts w:asciiTheme="majorBidi" w:eastAsia="MS Mincho" w:hAnsiTheme="majorBidi"/>
          <w:spacing w:val="-1"/>
          <w:lang w:val="id-ID"/>
        </w:rPr>
      </w:pPr>
      <w:r w:rsidRPr="0010705D">
        <w:rPr>
          <w:rFonts w:ascii="Junicode" w:eastAsia="MS Mincho" w:hAnsi="Junicode"/>
          <w:i/>
          <w:iCs/>
          <w:sz w:val="16"/>
          <w:szCs w:val="12"/>
        </w:rPr>
        <w:t>(</w:t>
      </w:r>
      <w:proofErr w:type="spellStart"/>
      <w:r w:rsidRPr="0010705D">
        <w:rPr>
          <w:rFonts w:ascii="Junicode" w:eastAsia="MS Mincho" w:hAnsi="Junicode"/>
          <w:i/>
          <w:iCs/>
          <w:sz w:val="16"/>
          <w:szCs w:val="12"/>
        </w:rPr>
        <w:t>Sumber</w:t>
      </w:r>
      <w:proofErr w:type="spellEnd"/>
      <w:r w:rsidRPr="0010705D">
        <w:rPr>
          <w:rFonts w:ascii="Junicode" w:eastAsia="MS Mincho" w:hAnsi="Junicode"/>
          <w:i/>
          <w:iCs/>
          <w:sz w:val="16"/>
          <w:szCs w:val="12"/>
        </w:rPr>
        <w:t xml:space="preserve"> : Bina </w:t>
      </w:r>
      <w:proofErr w:type="spellStart"/>
      <w:r w:rsidRPr="0010705D">
        <w:rPr>
          <w:rFonts w:ascii="Junicode" w:eastAsia="MS Mincho" w:hAnsi="Junicode"/>
          <w:i/>
          <w:iCs/>
          <w:sz w:val="16"/>
          <w:szCs w:val="12"/>
        </w:rPr>
        <w:t>Marga</w:t>
      </w:r>
      <w:proofErr w:type="spellEnd"/>
      <w:r w:rsidRPr="0010705D">
        <w:rPr>
          <w:rFonts w:ascii="Junicode" w:eastAsia="MS Mincho" w:hAnsi="Junicode"/>
          <w:i/>
          <w:iCs/>
          <w:sz w:val="16"/>
          <w:szCs w:val="12"/>
        </w:rPr>
        <w:t xml:space="preserve"> 1990 [10])</w:t>
      </w:r>
    </w:p>
    <w:p w14:paraId="69261C33" w14:textId="75AA1703" w:rsidR="00F95AD2" w:rsidRDefault="00F65E39" w:rsidP="00641CC6">
      <w:pPr>
        <w:ind w:firstLine="567"/>
        <w:jc w:val="both"/>
        <w:rPr>
          <w:rFonts w:asciiTheme="majorBidi" w:eastAsia="MS Mincho" w:hAnsiTheme="majorBidi"/>
          <w:spacing w:val="-1"/>
          <w:lang w:val="id-ID"/>
        </w:rPr>
      </w:pPr>
      <w:r w:rsidRPr="00F65E39">
        <w:rPr>
          <w:rFonts w:asciiTheme="majorBidi" w:eastAsia="MS Mincho" w:hAnsiTheme="majorBidi"/>
          <w:spacing w:val="-1"/>
          <w:lang w:val="id-ID"/>
        </w:rPr>
        <w:t>Tabel diatas adalah parameter untuk menentukan angka nilai kondisi kerusakan jalan berdasarkan  Kerusakan Tambalan &amp; Lubang. Dengan menghitung prosentase kerusakan tambalan dan lubang pada tabel didapatkanlah angka penilaian yang berdasar pada uraian tersebut.</w:t>
      </w:r>
    </w:p>
    <w:p w14:paraId="002D1B15" w14:textId="66874DEC" w:rsidR="001779A5" w:rsidRPr="005E6C13" w:rsidRDefault="001779A5" w:rsidP="001779A5">
      <w:pPr>
        <w:pStyle w:val="tablehead"/>
        <w:rPr>
          <w:rFonts w:eastAsia="MS Mincho"/>
          <w:noProof w:val="0"/>
          <w:spacing w:val="-1"/>
        </w:rPr>
      </w:pPr>
      <w:r w:rsidRPr="001779A5">
        <w:rPr>
          <w:lang w:val="id-ID"/>
        </w:rPr>
        <w:t>Penentuan Angka Kondisi Berdasarkan Kedalaman Alur &amp; Amblas</w:t>
      </w:r>
    </w:p>
    <w:tbl>
      <w:tblPr>
        <w:tblW w:w="4678"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1418"/>
        <w:gridCol w:w="992"/>
        <w:gridCol w:w="1276"/>
        <w:gridCol w:w="992"/>
      </w:tblGrid>
      <w:tr w:rsidR="008C1161" w:rsidRPr="003C1314" w14:paraId="1FDA7D39" w14:textId="77777777" w:rsidTr="00707278">
        <w:trPr>
          <w:trHeight w:val="416"/>
          <w:jc w:val="center"/>
        </w:trPr>
        <w:tc>
          <w:tcPr>
            <w:tcW w:w="1418" w:type="dxa"/>
            <w:vAlign w:val="center"/>
          </w:tcPr>
          <w:p w14:paraId="5D74ACD3" w14:textId="3F754FBA" w:rsidR="008C1161" w:rsidRPr="00707278" w:rsidRDefault="008C1161" w:rsidP="00707278">
            <w:pPr>
              <w:pStyle w:val="tablecopy"/>
              <w:rPr>
                <w:b/>
                <w:bCs/>
                <w:i/>
                <w:iCs/>
                <w:szCs w:val="18"/>
                <w:lang w:val="id-ID"/>
              </w:rPr>
            </w:pPr>
            <w:r w:rsidRPr="00707278">
              <w:rPr>
                <w:b/>
                <w:bCs/>
                <w:i/>
                <w:iCs/>
              </w:rPr>
              <w:t>Kedalaman</w:t>
            </w:r>
          </w:p>
        </w:tc>
        <w:tc>
          <w:tcPr>
            <w:tcW w:w="992" w:type="dxa"/>
            <w:vAlign w:val="center"/>
          </w:tcPr>
          <w:p w14:paraId="6016FD55" w14:textId="77777777" w:rsidR="008C1161" w:rsidRPr="00707278" w:rsidRDefault="008C1161" w:rsidP="00707278">
            <w:pPr>
              <w:pStyle w:val="tablecopy"/>
              <w:rPr>
                <w:b/>
                <w:bCs/>
                <w:i/>
                <w:iCs/>
                <w:szCs w:val="18"/>
                <w:lang w:val="id-ID"/>
              </w:rPr>
            </w:pPr>
          </w:p>
        </w:tc>
        <w:tc>
          <w:tcPr>
            <w:tcW w:w="1276" w:type="dxa"/>
            <w:vAlign w:val="center"/>
          </w:tcPr>
          <w:p w14:paraId="6D019692" w14:textId="64F0FCA0" w:rsidR="008C1161" w:rsidRPr="00707278" w:rsidRDefault="008C1161" w:rsidP="00707278">
            <w:pPr>
              <w:pStyle w:val="tablecopy"/>
              <w:rPr>
                <w:b/>
                <w:bCs/>
                <w:i/>
                <w:iCs/>
                <w:szCs w:val="18"/>
                <w:lang w:val="id-ID"/>
              </w:rPr>
            </w:pPr>
            <w:r w:rsidRPr="00707278">
              <w:rPr>
                <w:b/>
                <w:bCs/>
                <w:i/>
                <w:iCs/>
              </w:rPr>
              <w:t>Kedalaman</w:t>
            </w:r>
          </w:p>
        </w:tc>
        <w:tc>
          <w:tcPr>
            <w:tcW w:w="992" w:type="dxa"/>
            <w:vAlign w:val="center"/>
          </w:tcPr>
          <w:p w14:paraId="70FA4012" w14:textId="77777777" w:rsidR="008C1161" w:rsidRDefault="008C1161" w:rsidP="00707278">
            <w:pPr>
              <w:pStyle w:val="tablecopy"/>
              <w:rPr>
                <w:b/>
                <w:bCs/>
                <w:i/>
                <w:iCs/>
                <w:szCs w:val="18"/>
                <w:lang w:val="id-ID"/>
              </w:rPr>
            </w:pPr>
          </w:p>
        </w:tc>
      </w:tr>
      <w:tr w:rsidR="008C1161" w:rsidRPr="003C1314" w14:paraId="397DC54B" w14:textId="77777777" w:rsidTr="00707278">
        <w:trPr>
          <w:trHeight w:val="297"/>
          <w:jc w:val="center"/>
        </w:trPr>
        <w:tc>
          <w:tcPr>
            <w:tcW w:w="1418" w:type="dxa"/>
            <w:vAlign w:val="center"/>
          </w:tcPr>
          <w:p w14:paraId="1C02C30F" w14:textId="1E545656" w:rsidR="008C1161" w:rsidRPr="003C1314" w:rsidRDefault="008C1161" w:rsidP="00707278">
            <w:pPr>
              <w:pStyle w:val="tablecopy"/>
              <w:rPr>
                <w:szCs w:val="18"/>
                <w:lang w:val="id-ID"/>
              </w:rPr>
            </w:pPr>
            <w:r w:rsidRPr="00720615">
              <w:t>&gt; 20 mm</w:t>
            </w:r>
          </w:p>
        </w:tc>
        <w:tc>
          <w:tcPr>
            <w:tcW w:w="992" w:type="dxa"/>
            <w:vAlign w:val="center"/>
          </w:tcPr>
          <w:p w14:paraId="3101D7A3" w14:textId="7EFA16AA" w:rsidR="008C1161" w:rsidRPr="00F07EF1" w:rsidRDefault="008C1161" w:rsidP="00707278">
            <w:pPr>
              <w:pStyle w:val="tablecopy"/>
            </w:pPr>
            <w:r w:rsidRPr="00720615">
              <w:t>7</w:t>
            </w:r>
          </w:p>
        </w:tc>
        <w:tc>
          <w:tcPr>
            <w:tcW w:w="1276" w:type="dxa"/>
            <w:vAlign w:val="center"/>
          </w:tcPr>
          <w:p w14:paraId="2EBA631B" w14:textId="6DAC5F40" w:rsidR="008C1161" w:rsidRPr="00F07EF1" w:rsidRDefault="008C1161" w:rsidP="00707278">
            <w:pPr>
              <w:pStyle w:val="tablecopy"/>
            </w:pPr>
            <w:r w:rsidRPr="00720615">
              <w:t>&gt; 5/100 m</w:t>
            </w:r>
          </w:p>
        </w:tc>
        <w:tc>
          <w:tcPr>
            <w:tcW w:w="992" w:type="dxa"/>
            <w:vAlign w:val="center"/>
          </w:tcPr>
          <w:p w14:paraId="3F78C2F3" w14:textId="074E7E7B" w:rsidR="008C1161" w:rsidRPr="00F07EF1" w:rsidRDefault="008C1161" w:rsidP="00707278">
            <w:pPr>
              <w:pStyle w:val="tablecopy"/>
            </w:pPr>
            <w:r w:rsidRPr="00720615">
              <w:t>4</w:t>
            </w:r>
          </w:p>
        </w:tc>
      </w:tr>
      <w:tr w:rsidR="008C1161" w:rsidRPr="003C1314" w14:paraId="5EA9A451" w14:textId="77777777" w:rsidTr="00707278">
        <w:trPr>
          <w:trHeight w:val="297"/>
          <w:jc w:val="center"/>
        </w:trPr>
        <w:tc>
          <w:tcPr>
            <w:tcW w:w="1418" w:type="dxa"/>
            <w:vAlign w:val="center"/>
          </w:tcPr>
          <w:p w14:paraId="2906ACA8" w14:textId="47C74B0A" w:rsidR="008C1161" w:rsidRPr="003C1314" w:rsidRDefault="008C1161" w:rsidP="00707278">
            <w:pPr>
              <w:pStyle w:val="tablecopy"/>
              <w:rPr>
                <w:szCs w:val="18"/>
                <w:lang w:val="id-ID"/>
              </w:rPr>
            </w:pPr>
            <w:r w:rsidRPr="00720615">
              <w:t>11 - 20 mm</w:t>
            </w:r>
          </w:p>
        </w:tc>
        <w:tc>
          <w:tcPr>
            <w:tcW w:w="992" w:type="dxa"/>
            <w:vAlign w:val="center"/>
          </w:tcPr>
          <w:p w14:paraId="001A7DC8" w14:textId="020E1B06" w:rsidR="008C1161" w:rsidRPr="00F07EF1" w:rsidRDefault="008C1161" w:rsidP="00707278">
            <w:pPr>
              <w:pStyle w:val="tablecopy"/>
            </w:pPr>
            <w:r w:rsidRPr="00720615">
              <w:t>5</w:t>
            </w:r>
          </w:p>
        </w:tc>
        <w:tc>
          <w:tcPr>
            <w:tcW w:w="1276" w:type="dxa"/>
            <w:vAlign w:val="center"/>
          </w:tcPr>
          <w:p w14:paraId="1357FF7B" w14:textId="1E7E75D7" w:rsidR="008C1161" w:rsidRPr="00F07EF1" w:rsidRDefault="008C1161" w:rsidP="00707278">
            <w:pPr>
              <w:pStyle w:val="tablecopy"/>
            </w:pPr>
            <w:r w:rsidRPr="00720615">
              <w:t>2 - 5/100 m</w:t>
            </w:r>
          </w:p>
        </w:tc>
        <w:tc>
          <w:tcPr>
            <w:tcW w:w="992" w:type="dxa"/>
            <w:vAlign w:val="center"/>
          </w:tcPr>
          <w:p w14:paraId="31F0D067" w14:textId="3EE75775" w:rsidR="008C1161" w:rsidRPr="00F07EF1" w:rsidRDefault="008C1161" w:rsidP="00707278">
            <w:pPr>
              <w:pStyle w:val="tablecopy"/>
            </w:pPr>
            <w:r w:rsidRPr="00720615">
              <w:t>2</w:t>
            </w:r>
          </w:p>
        </w:tc>
      </w:tr>
      <w:tr w:rsidR="008C1161" w:rsidRPr="003C1314" w14:paraId="7CF1DC2E" w14:textId="77777777" w:rsidTr="00707278">
        <w:trPr>
          <w:trHeight w:val="297"/>
          <w:jc w:val="center"/>
        </w:trPr>
        <w:tc>
          <w:tcPr>
            <w:tcW w:w="1418" w:type="dxa"/>
            <w:vAlign w:val="center"/>
          </w:tcPr>
          <w:p w14:paraId="2D11A2E0" w14:textId="0C18927A" w:rsidR="008C1161" w:rsidRPr="003C1314" w:rsidRDefault="008C1161" w:rsidP="00707278">
            <w:pPr>
              <w:pStyle w:val="tablecopy"/>
              <w:rPr>
                <w:szCs w:val="18"/>
                <w:lang w:val="id-ID"/>
              </w:rPr>
            </w:pPr>
            <w:r w:rsidRPr="00720615">
              <w:t>6 - 10 mm</w:t>
            </w:r>
          </w:p>
        </w:tc>
        <w:tc>
          <w:tcPr>
            <w:tcW w:w="992" w:type="dxa"/>
            <w:vAlign w:val="center"/>
          </w:tcPr>
          <w:p w14:paraId="18A230FC" w14:textId="20306FDE" w:rsidR="008C1161" w:rsidRPr="00F07EF1" w:rsidRDefault="008C1161" w:rsidP="00707278">
            <w:pPr>
              <w:pStyle w:val="tablecopy"/>
            </w:pPr>
            <w:r w:rsidRPr="00720615">
              <w:t>3</w:t>
            </w:r>
          </w:p>
        </w:tc>
        <w:tc>
          <w:tcPr>
            <w:tcW w:w="1276" w:type="dxa"/>
            <w:vAlign w:val="center"/>
          </w:tcPr>
          <w:p w14:paraId="213E0393" w14:textId="2BC4A04B" w:rsidR="008C1161" w:rsidRPr="00F07EF1" w:rsidRDefault="008C1161" w:rsidP="00707278">
            <w:pPr>
              <w:pStyle w:val="tablecopy"/>
            </w:pPr>
            <w:r w:rsidRPr="00720615">
              <w:t>0 - 2/100m</w:t>
            </w:r>
          </w:p>
        </w:tc>
        <w:tc>
          <w:tcPr>
            <w:tcW w:w="992" w:type="dxa"/>
            <w:vAlign w:val="center"/>
          </w:tcPr>
          <w:p w14:paraId="631BD194" w14:textId="68D6D10C" w:rsidR="008C1161" w:rsidRPr="00F07EF1" w:rsidRDefault="008C1161" w:rsidP="00707278">
            <w:pPr>
              <w:pStyle w:val="tablecopy"/>
            </w:pPr>
            <w:r w:rsidRPr="00720615">
              <w:t>1</w:t>
            </w:r>
          </w:p>
        </w:tc>
      </w:tr>
      <w:tr w:rsidR="008C1161" w:rsidRPr="003C1314" w14:paraId="0B75D202" w14:textId="77777777" w:rsidTr="00707278">
        <w:trPr>
          <w:trHeight w:val="297"/>
          <w:jc w:val="center"/>
        </w:trPr>
        <w:tc>
          <w:tcPr>
            <w:tcW w:w="1418" w:type="dxa"/>
            <w:vAlign w:val="center"/>
          </w:tcPr>
          <w:p w14:paraId="6598D0E9" w14:textId="78BEE69F" w:rsidR="008C1161" w:rsidRPr="003C1314" w:rsidRDefault="008C1161" w:rsidP="00707278">
            <w:pPr>
              <w:pStyle w:val="tablecopy"/>
              <w:rPr>
                <w:szCs w:val="18"/>
                <w:lang w:val="id-ID"/>
              </w:rPr>
            </w:pPr>
            <w:r w:rsidRPr="00720615">
              <w:t>0 - 5 mm</w:t>
            </w:r>
          </w:p>
        </w:tc>
        <w:tc>
          <w:tcPr>
            <w:tcW w:w="992" w:type="dxa"/>
            <w:vAlign w:val="center"/>
          </w:tcPr>
          <w:p w14:paraId="329372C1" w14:textId="449B293D" w:rsidR="008C1161" w:rsidRPr="00F07EF1" w:rsidRDefault="008C1161" w:rsidP="00707278">
            <w:pPr>
              <w:pStyle w:val="tablecopy"/>
            </w:pPr>
            <w:r w:rsidRPr="00720615">
              <w:t>1</w:t>
            </w:r>
          </w:p>
        </w:tc>
        <w:tc>
          <w:tcPr>
            <w:tcW w:w="1276" w:type="dxa"/>
            <w:vAlign w:val="center"/>
          </w:tcPr>
          <w:p w14:paraId="5DA63678" w14:textId="384663A1" w:rsidR="008C1161" w:rsidRPr="00F07EF1" w:rsidRDefault="008C1161" w:rsidP="00707278">
            <w:pPr>
              <w:pStyle w:val="tablecopy"/>
            </w:pPr>
            <w:r w:rsidRPr="00720615">
              <w:t>Tidak Ada</w:t>
            </w:r>
          </w:p>
        </w:tc>
        <w:tc>
          <w:tcPr>
            <w:tcW w:w="992" w:type="dxa"/>
            <w:vAlign w:val="center"/>
          </w:tcPr>
          <w:p w14:paraId="4C848A10" w14:textId="76D6E281" w:rsidR="008C1161" w:rsidRPr="00F07EF1" w:rsidRDefault="008C1161" w:rsidP="00707278">
            <w:pPr>
              <w:pStyle w:val="tablecopy"/>
            </w:pPr>
            <w:r w:rsidRPr="00720615">
              <w:t>0</w:t>
            </w:r>
          </w:p>
        </w:tc>
      </w:tr>
      <w:tr w:rsidR="008C1161" w:rsidRPr="003C1314" w14:paraId="1A040039" w14:textId="77777777" w:rsidTr="00707278">
        <w:trPr>
          <w:trHeight w:val="297"/>
          <w:jc w:val="center"/>
        </w:trPr>
        <w:tc>
          <w:tcPr>
            <w:tcW w:w="1418" w:type="dxa"/>
            <w:vAlign w:val="center"/>
          </w:tcPr>
          <w:p w14:paraId="420646C1" w14:textId="544E2D4D" w:rsidR="008C1161" w:rsidRPr="003C1314" w:rsidRDefault="008C1161" w:rsidP="00707278">
            <w:pPr>
              <w:pStyle w:val="tablecopy"/>
              <w:rPr>
                <w:szCs w:val="18"/>
                <w:lang w:val="id-ID"/>
              </w:rPr>
            </w:pPr>
            <w:r w:rsidRPr="00720615">
              <w:t>Tidak Ada</w:t>
            </w:r>
          </w:p>
        </w:tc>
        <w:tc>
          <w:tcPr>
            <w:tcW w:w="992" w:type="dxa"/>
            <w:vAlign w:val="center"/>
          </w:tcPr>
          <w:p w14:paraId="05D54484" w14:textId="0E42DE81" w:rsidR="008C1161" w:rsidRPr="00F07EF1" w:rsidRDefault="008C1161" w:rsidP="00707278">
            <w:pPr>
              <w:pStyle w:val="tablecopy"/>
            </w:pPr>
            <w:r w:rsidRPr="00720615">
              <w:t>0</w:t>
            </w:r>
          </w:p>
        </w:tc>
        <w:tc>
          <w:tcPr>
            <w:tcW w:w="1276" w:type="dxa"/>
            <w:vAlign w:val="center"/>
          </w:tcPr>
          <w:p w14:paraId="61B22CBB" w14:textId="77777777" w:rsidR="008C1161" w:rsidRPr="00F07EF1" w:rsidRDefault="008C1161" w:rsidP="00707278">
            <w:pPr>
              <w:pStyle w:val="tablecopy"/>
            </w:pPr>
          </w:p>
        </w:tc>
        <w:tc>
          <w:tcPr>
            <w:tcW w:w="992" w:type="dxa"/>
            <w:vAlign w:val="center"/>
          </w:tcPr>
          <w:p w14:paraId="0B6AE54B" w14:textId="77777777" w:rsidR="008C1161" w:rsidRPr="00F07EF1" w:rsidRDefault="008C1161" w:rsidP="00707278">
            <w:pPr>
              <w:pStyle w:val="tablecopy"/>
            </w:pPr>
          </w:p>
        </w:tc>
      </w:tr>
    </w:tbl>
    <w:p w14:paraId="26893D36" w14:textId="77777777" w:rsidR="001779A5" w:rsidRDefault="001779A5" w:rsidP="001779A5">
      <w:pPr>
        <w:spacing w:line="240" w:lineRule="auto"/>
        <w:ind w:firstLine="567"/>
        <w:jc w:val="center"/>
        <w:rPr>
          <w:rFonts w:asciiTheme="majorBidi" w:eastAsia="MS Mincho" w:hAnsiTheme="majorBidi"/>
          <w:spacing w:val="-1"/>
          <w:lang w:val="id-ID"/>
        </w:rPr>
      </w:pPr>
      <w:r w:rsidRPr="0010705D">
        <w:rPr>
          <w:rFonts w:ascii="Junicode" w:eastAsia="MS Mincho" w:hAnsi="Junicode"/>
          <w:i/>
          <w:iCs/>
          <w:sz w:val="16"/>
          <w:szCs w:val="12"/>
        </w:rPr>
        <w:t>(</w:t>
      </w:r>
      <w:proofErr w:type="spellStart"/>
      <w:r w:rsidRPr="0010705D">
        <w:rPr>
          <w:rFonts w:ascii="Junicode" w:eastAsia="MS Mincho" w:hAnsi="Junicode"/>
          <w:i/>
          <w:iCs/>
          <w:sz w:val="16"/>
          <w:szCs w:val="12"/>
        </w:rPr>
        <w:t>Sumber</w:t>
      </w:r>
      <w:proofErr w:type="spellEnd"/>
      <w:r w:rsidRPr="0010705D">
        <w:rPr>
          <w:rFonts w:ascii="Junicode" w:eastAsia="MS Mincho" w:hAnsi="Junicode"/>
          <w:i/>
          <w:iCs/>
          <w:sz w:val="16"/>
          <w:szCs w:val="12"/>
        </w:rPr>
        <w:t xml:space="preserve"> : Bina </w:t>
      </w:r>
      <w:proofErr w:type="spellStart"/>
      <w:r w:rsidRPr="0010705D">
        <w:rPr>
          <w:rFonts w:ascii="Junicode" w:eastAsia="MS Mincho" w:hAnsi="Junicode"/>
          <w:i/>
          <w:iCs/>
          <w:sz w:val="16"/>
          <w:szCs w:val="12"/>
        </w:rPr>
        <w:t>Marga</w:t>
      </w:r>
      <w:proofErr w:type="spellEnd"/>
      <w:r w:rsidRPr="0010705D">
        <w:rPr>
          <w:rFonts w:ascii="Junicode" w:eastAsia="MS Mincho" w:hAnsi="Junicode"/>
          <w:i/>
          <w:iCs/>
          <w:sz w:val="16"/>
          <w:szCs w:val="12"/>
        </w:rPr>
        <w:t xml:space="preserve"> 1990 [10])</w:t>
      </w:r>
    </w:p>
    <w:p w14:paraId="1941B33F" w14:textId="28208E54" w:rsidR="00295519" w:rsidRDefault="009B657B" w:rsidP="00641CC6">
      <w:pPr>
        <w:ind w:firstLine="567"/>
        <w:jc w:val="both"/>
        <w:rPr>
          <w:rFonts w:asciiTheme="majorBidi" w:eastAsia="MS Mincho" w:hAnsiTheme="majorBidi"/>
          <w:spacing w:val="-1"/>
          <w:lang w:val="id-ID"/>
        </w:rPr>
      </w:pPr>
      <w:r w:rsidRPr="009B657B">
        <w:rPr>
          <w:rFonts w:asciiTheme="majorBidi" w:eastAsia="MS Mincho" w:hAnsiTheme="majorBidi"/>
          <w:spacing w:val="-1"/>
          <w:lang w:val="id-ID"/>
        </w:rPr>
        <w:t>Tabel diatas adalah parameter untuk menentukan angka nilai kondisi kerusakan jalan berdasarkan  Kedalaman Alur &amp; Amblas. Kategori alur dan amblas ini dapat dinilai berdasarkan hasil pengamatan visual dan pengukuran pada saat survei, sehingga pada tabel didapatkanlah angka penilaian yang berdasar pada uraian tersebut.</w:t>
      </w:r>
    </w:p>
    <w:p w14:paraId="15D728A5" w14:textId="6CB3A9E8" w:rsidR="004433DF" w:rsidRPr="005E6C13" w:rsidRDefault="009F5393" w:rsidP="004433DF">
      <w:pPr>
        <w:pStyle w:val="tablehead"/>
        <w:rPr>
          <w:rFonts w:eastAsia="MS Mincho"/>
          <w:noProof w:val="0"/>
          <w:spacing w:val="-1"/>
        </w:rPr>
      </w:pPr>
      <w:r w:rsidRPr="009F5393">
        <w:rPr>
          <w:lang w:val="id-ID"/>
        </w:rPr>
        <w:t>Penentuan Angka Kondisi Berdasarkan Jenis Kekasaran Permukaan</w:t>
      </w:r>
    </w:p>
    <w:tbl>
      <w:tblPr>
        <w:tblW w:w="5670"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2694"/>
        <w:gridCol w:w="2976"/>
      </w:tblGrid>
      <w:tr w:rsidR="00443330" w:rsidRPr="00443330" w14:paraId="4CAB088C" w14:textId="77777777" w:rsidTr="00A02C9C">
        <w:trPr>
          <w:trHeight w:val="284"/>
          <w:jc w:val="center"/>
        </w:trPr>
        <w:tc>
          <w:tcPr>
            <w:tcW w:w="2694" w:type="dxa"/>
            <w:vAlign w:val="center"/>
          </w:tcPr>
          <w:p w14:paraId="7A3F04C6" w14:textId="6D8B21DE" w:rsidR="00443330" w:rsidRPr="00443330" w:rsidRDefault="00443330" w:rsidP="00A02C9C">
            <w:pPr>
              <w:pStyle w:val="tablecopy"/>
              <w:rPr>
                <w:b/>
                <w:bCs/>
                <w:i/>
                <w:iCs/>
                <w:szCs w:val="18"/>
                <w:lang w:val="id-ID"/>
              </w:rPr>
            </w:pPr>
            <w:r w:rsidRPr="00443330">
              <w:rPr>
                <w:b/>
                <w:bCs/>
                <w:i/>
                <w:iCs/>
              </w:rPr>
              <w:t>Jenis Kerusakan</w:t>
            </w:r>
          </w:p>
        </w:tc>
        <w:tc>
          <w:tcPr>
            <w:tcW w:w="2976" w:type="dxa"/>
            <w:vAlign w:val="center"/>
          </w:tcPr>
          <w:p w14:paraId="5EA72108" w14:textId="77777777" w:rsidR="00443330" w:rsidRPr="00443330" w:rsidRDefault="00443330" w:rsidP="00A02C9C">
            <w:pPr>
              <w:pStyle w:val="tablecopy"/>
              <w:rPr>
                <w:b/>
                <w:bCs/>
                <w:i/>
                <w:iCs/>
                <w:szCs w:val="18"/>
                <w:lang w:val="id-ID"/>
              </w:rPr>
            </w:pPr>
          </w:p>
        </w:tc>
      </w:tr>
      <w:tr w:rsidR="00443330" w:rsidRPr="003C1314" w14:paraId="3CC9A116" w14:textId="77777777" w:rsidTr="00A02C9C">
        <w:trPr>
          <w:trHeight w:val="297"/>
          <w:jc w:val="center"/>
        </w:trPr>
        <w:tc>
          <w:tcPr>
            <w:tcW w:w="2694" w:type="dxa"/>
            <w:vAlign w:val="center"/>
          </w:tcPr>
          <w:p w14:paraId="5873B820" w14:textId="2D2A8DEF" w:rsidR="00443330" w:rsidRPr="003C1314" w:rsidRDefault="00443330" w:rsidP="00A02C9C">
            <w:pPr>
              <w:pStyle w:val="tablecopy"/>
              <w:rPr>
                <w:szCs w:val="18"/>
              </w:rPr>
            </w:pPr>
            <w:r w:rsidRPr="00257ACC">
              <w:t>Desintergration</w:t>
            </w:r>
          </w:p>
        </w:tc>
        <w:tc>
          <w:tcPr>
            <w:tcW w:w="2976" w:type="dxa"/>
            <w:vAlign w:val="center"/>
          </w:tcPr>
          <w:p w14:paraId="6A6B9896" w14:textId="44DA4D3D" w:rsidR="00443330" w:rsidRPr="00794966" w:rsidRDefault="00443330" w:rsidP="00A02C9C">
            <w:pPr>
              <w:pStyle w:val="tablecopy"/>
              <w:rPr>
                <w:szCs w:val="18"/>
                <w:lang w:val="id-ID"/>
              </w:rPr>
            </w:pPr>
            <w:r w:rsidRPr="00257ACC">
              <w:t>4</w:t>
            </w:r>
          </w:p>
        </w:tc>
      </w:tr>
      <w:tr w:rsidR="00443330" w:rsidRPr="003C1314" w14:paraId="3361296D" w14:textId="77777777" w:rsidTr="00A02C9C">
        <w:trPr>
          <w:trHeight w:val="297"/>
          <w:jc w:val="center"/>
        </w:trPr>
        <w:tc>
          <w:tcPr>
            <w:tcW w:w="2694" w:type="dxa"/>
            <w:vAlign w:val="center"/>
          </w:tcPr>
          <w:p w14:paraId="1E35A6BB" w14:textId="605FCACE" w:rsidR="00443330" w:rsidRPr="003C1314" w:rsidRDefault="00443330" w:rsidP="00A02C9C">
            <w:pPr>
              <w:pStyle w:val="tablecopy"/>
              <w:rPr>
                <w:szCs w:val="18"/>
              </w:rPr>
            </w:pPr>
            <w:r w:rsidRPr="00257ACC">
              <w:t>Pelepasan Butir</w:t>
            </w:r>
          </w:p>
        </w:tc>
        <w:tc>
          <w:tcPr>
            <w:tcW w:w="2976" w:type="dxa"/>
            <w:vAlign w:val="center"/>
          </w:tcPr>
          <w:p w14:paraId="0B4A1054" w14:textId="10CA0F5C" w:rsidR="00443330" w:rsidRPr="00794966" w:rsidRDefault="00443330" w:rsidP="00A02C9C">
            <w:pPr>
              <w:pStyle w:val="tablecopy"/>
              <w:rPr>
                <w:szCs w:val="18"/>
                <w:lang w:val="id-ID"/>
              </w:rPr>
            </w:pPr>
            <w:r w:rsidRPr="00257ACC">
              <w:t>3</w:t>
            </w:r>
          </w:p>
        </w:tc>
      </w:tr>
      <w:tr w:rsidR="00443330" w:rsidRPr="003C1314" w14:paraId="2F23B755" w14:textId="77777777" w:rsidTr="00A02C9C">
        <w:trPr>
          <w:trHeight w:val="297"/>
          <w:jc w:val="center"/>
        </w:trPr>
        <w:tc>
          <w:tcPr>
            <w:tcW w:w="2694" w:type="dxa"/>
            <w:vAlign w:val="center"/>
          </w:tcPr>
          <w:p w14:paraId="317F1C4E" w14:textId="6F0EBACD" w:rsidR="00443330" w:rsidRPr="003C1314" w:rsidRDefault="00443330" w:rsidP="00A02C9C">
            <w:pPr>
              <w:pStyle w:val="tablecopy"/>
              <w:rPr>
                <w:szCs w:val="18"/>
              </w:rPr>
            </w:pPr>
            <w:r w:rsidRPr="00257ACC">
              <w:t>Rough</w:t>
            </w:r>
          </w:p>
        </w:tc>
        <w:tc>
          <w:tcPr>
            <w:tcW w:w="2976" w:type="dxa"/>
            <w:vAlign w:val="center"/>
          </w:tcPr>
          <w:p w14:paraId="746DB0C7" w14:textId="4E1E0D52" w:rsidR="00443330" w:rsidRPr="00794966" w:rsidRDefault="00443330" w:rsidP="00A02C9C">
            <w:pPr>
              <w:pStyle w:val="tablecopy"/>
              <w:rPr>
                <w:szCs w:val="18"/>
                <w:lang w:val="id-ID"/>
              </w:rPr>
            </w:pPr>
            <w:r w:rsidRPr="00257ACC">
              <w:t>2</w:t>
            </w:r>
          </w:p>
        </w:tc>
      </w:tr>
      <w:tr w:rsidR="00443330" w:rsidRPr="003C1314" w14:paraId="65A265A6" w14:textId="77777777" w:rsidTr="00A02C9C">
        <w:trPr>
          <w:trHeight w:val="297"/>
          <w:jc w:val="center"/>
        </w:trPr>
        <w:tc>
          <w:tcPr>
            <w:tcW w:w="2694" w:type="dxa"/>
            <w:vAlign w:val="center"/>
          </w:tcPr>
          <w:p w14:paraId="083D073B" w14:textId="6A3ED4E7" w:rsidR="00443330" w:rsidRPr="003C1314" w:rsidRDefault="00443330" w:rsidP="00A02C9C">
            <w:pPr>
              <w:pStyle w:val="tablecopy"/>
              <w:rPr>
                <w:szCs w:val="18"/>
              </w:rPr>
            </w:pPr>
            <w:r w:rsidRPr="00257ACC">
              <w:lastRenderedPageBreak/>
              <w:t>Fatty</w:t>
            </w:r>
          </w:p>
        </w:tc>
        <w:tc>
          <w:tcPr>
            <w:tcW w:w="2976" w:type="dxa"/>
            <w:vAlign w:val="center"/>
          </w:tcPr>
          <w:p w14:paraId="284B239F" w14:textId="0512234D" w:rsidR="00443330" w:rsidRPr="00D2651D" w:rsidRDefault="00443330" w:rsidP="00A02C9C">
            <w:pPr>
              <w:pStyle w:val="tablecopy"/>
            </w:pPr>
            <w:r w:rsidRPr="00257ACC">
              <w:t>1</w:t>
            </w:r>
          </w:p>
        </w:tc>
      </w:tr>
      <w:tr w:rsidR="000B58BE" w:rsidRPr="003C1314" w14:paraId="78747888" w14:textId="77777777" w:rsidTr="00460471">
        <w:trPr>
          <w:trHeight w:val="297"/>
          <w:jc w:val="center"/>
        </w:trPr>
        <w:tc>
          <w:tcPr>
            <w:tcW w:w="2694" w:type="dxa"/>
          </w:tcPr>
          <w:p w14:paraId="1A2A69C6" w14:textId="474E1F52" w:rsidR="000B58BE" w:rsidRPr="00257ACC" w:rsidRDefault="000B58BE" w:rsidP="000B58BE">
            <w:pPr>
              <w:pStyle w:val="tablecopy"/>
            </w:pPr>
            <w:r w:rsidRPr="0001250F">
              <w:t>Close Texture</w:t>
            </w:r>
          </w:p>
        </w:tc>
        <w:tc>
          <w:tcPr>
            <w:tcW w:w="2976" w:type="dxa"/>
          </w:tcPr>
          <w:p w14:paraId="682898A2" w14:textId="1B146369" w:rsidR="000B58BE" w:rsidRPr="00257ACC" w:rsidRDefault="000B58BE" w:rsidP="000B58BE">
            <w:pPr>
              <w:pStyle w:val="tablecopy"/>
            </w:pPr>
            <w:r w:rsidRPr="0001250F">
              <w:t>0</w:t>
            </w:r>
          </w:p>
        </w:tc>
      </w:tr>
    </w:tbl>
    <w:p w14:paraId="222277CF" w14:textId="77777777" w:rsidR="004433DF" w:rsidRDefault="004433DF" w:rsidP="004433DF">
      <w:pPr>
        <w:spacing w:line="240" w:lineRule="auto"/>
        <w:ind w:firstLine="567"/>
        <w:jc w:val="center"/>
        <w:rPr>
          <w:rFonts w:asciiTheme="majorBidi" w:eastAsia="MS Mincho" w:hAnsiTheme="majorBidi"/>
          <w:spacing w:val="-1"/>
          <w:lang w:val="id-ID"/>
        </w:rPr>
      </w:pPr>
      <w:r w:rsidRPr="0010705D">
        <w:rPr>
          <w:rFonts w:ascii="Junicode" w:eastAsia="MS Mincho" w:hAnsi="Junicode"/>
          <w:i/>
          <w:iCs/>
          <w:sz w:val="16"/>
          <w:szCs w:val="12"/>
        </w:rPr>
        <w:t>(</w:t>
      </w:r>
      <w:proofErr w:type="spellStart"/>
      <w:r w:rsidRPr="0010705D">
        <w:rPr>
          <w:rFonts w:ascii="Junicode" w:eastAsia="MS Mincho" w:hAnsi="Junicode"/>
          <w:i/>
          <w:iCs/>
          <w:sz w:val="16"/>
          <w:szCs w:val="12"/>
        </w:rPr>
        <w:t>Sumber</w:t>
      </w:r>
      <w:proofErr w:type="spellEnd"/>
      <w:r w:rsidRPr="0010705D">
        <w:rPr>
          <w:rFonts w:ascii="Junicode" w:eastAsia="MS Mincho" w:hAnsi="Junicode"/>
          <w:i/>
          <w:iCs/>
          <w:sz w:val="16"/>
          <w:szCs w:val="12"/>
        </w:rPr>
        <w:t xml:space="preserve"> : Bina </w:t>
      </w:r>
      <w:proofErr w:type="spellStart"/>
      <w:r w:rsidRPr="0010705D">
        <w:rPr>
          <w:rFonts w:ascii="Junicode" w:eastAsia="MS Mincho" w:hAnsi="Junicode"/>
          <w:i/>
          <w:iCs/>
          <w:sz w:val="16"/>
          <w:szCs w:val="12"/>
        </w:rPr>
        <w:t>Marga</w:t>
      </w:r>
      <w:proofErr w:type="spellEnd"/>
      <w:r w:rsidRPr="0010705D">
        <w:rPr>
          <w:rFonts w:ascii="Junicode" w:eastAsia="MS Mincho" w:hAnsi="Junicode"/>
          <w:i/>
          <w:iCs/>
          <w:sz w:val="16"/>
          <w:szCs w:val="12"/>
        </w:rPr>
        <w:t xml:space="preserve"> 1990 [10])</w:t>
      </w:r>
    </w:p>
    <w:p w14:paraId="76AD286B" w14:textId="77777777" w:rsidR="00F07846" w:rsidRPr="00F07846" w:rsidRDefault="00F07846" w:rsidP="00F07846">
      <w:pPr>
        <w:ind w:firstLine="567"/>
        <w:jc w:val="both"/>
        <w:rPr>
          <w:rFonts w:asciiTheme="majorBidi" w:eastAsia="MS Mincho" w:hAnsiTheme="majorBidi"/>
          <w:spacing w:val="-1"/>
          <w:lang w:val="id-ID"/>
        </w:rPr>
      </w:pPr>
      <w:r w:rsidRPr="00F07846">
        <w:rPr>
          <w:rFonts w:asciiTheme="majorBidi" w:eastAsia="MS Mincho" w:hAnsiTheme="majorBidi"/>
          <w:spacing w:val="-1"/>
          <w:lang w:val="id-ID"/>
        </w:rPr>
        <w:t>Tabel diatas adalah parameter untuk menentukan angka nilai kondisi kerusakan jalan berdasarkan Jenis Kekasaran Permukaan. Sehingga pada tabel didapatkanlah angka penilaian yang berdasar pada uraian tersebut.</w:t>
      </w:r>
    </w:p>
    <w:p w14:paraId="6BF47F8A" w14:textId="77777777" w:rsidR="00F07846" w:rsidRPr="00F07846" w:rsidRDefault="00F07846" w:rsidP="00F07846">
      <w:pPr>
        <w:ind w:firstLine="567"/>
        <w:jc w:val="both"/>
        <w:rPr>
          <w:rFonts w:asciiTheme="majorBidi" w:eastAsia="MS Mincho" w:hAnsiTheme="majorBidi"/>
          <w:spacing w:val="-1"/>
          <w:lang w:val="id-ID"/>
        </w:rPr>
      </w:pPr>
      <w:r w:rsidRPr="00F07846">
        <w:rPr>
          <w:rFonts w:asciiTheme="majorBidi" w:eastAsia="MS Mincho" w:hAnsiTheme="majorBidi"/>
          <w:spacing w:val="-1"/>
          <w:lang w:val="id-ID"/>
        </w:rPr>
        <w:t>Ke-empat penilaian pada tabel diatas selanjutnya dirubah dalam bentuk angka dan dijumlahkan, sehingga perjumlahan tersebut merupakan nilai Total Angka Kerusakan. Berikut adalah tabel Total Angka Kerusakan :</w:t>
      </w:r>
    </w:p>
    <w:p w14:paraId="12E6B5EC" w14:textId="77777777" w:rsidR="000B58BE" w:rsidRPr="005E6C13" w:rsidRDefault="000B58BE" w:rsidP="000B58BE">
      <w:pPr>
        <w:pStyle w:val="tablehead"/>
        <w:rPr>
          <w:rFonts w:eastAsia="MS Mincho"/>
          <w:noProof w:val="0"/>
          <w:spacing w:val="-1"/>
        </w:rPr>
      </w:pPr>
      <w:r w:rsidRPr="009F5393">
        <w:rPr>
          <w:lang w:val="id-ID"/>
        </w:rPr>
        <w:t>Penentuan Angka Kondisi Berdasarkan Jenis Kekasaran Permukaan</w:t>
      </w:r>
    </w:p>
    <w:tbl>
      <w:tblPr>
        <w:tblW w:w="5670"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2694"/>
        <w:gridCol w:w="2976"/>
      </w:tblGrid>
      <w:tr w:rsidR="00B874B6" w:rsidRPr="00B874B6" w14:paraId="42467EF5" w14:textId="77777777" w:rsidTr="00B874B6">
        <w:trPr>
          <w:trHeight w:val="284"/>
          <w:jc w:val="center"/>
        </w:trPr>
        <w:tc>
          <w:tcPr>
            <w:tcW w:w="2694" w:type="dxa"/>
            <w:vAlign w:val="center"/>
          </w:tcPr>
          <w:p w14:paraId="37DDC9AC" w14:textId="3100376B" w:rsidR="00B874B6" w:rsidRPr="00B874B6" w:rsidRDefault="00B874B6" w:rsidP="00B874B6">
            <w:pPr>
              <w:pStyle w:val="tablecopy"/>
              <w:rPr>
                <w:b/>
                <w:bCs/>
                <w:i/>
                <w:iCs/>
                <w:szCs w:val="18"/>
                <w:lang w:val="id-ID"/>
              </w:rPr>
            </w:pPr>
            <w:r w:rsidRPr="00B874B6">
              <w:rPr>
                <w:b/>
                <w:bCs/>
                <w:i/>
                <w:iCs/>
              </w:rPr>
              <w:t>Tot. Angka Kerusakan</w:t>
            </w:r>
          </w:p>
        </w:tc>
        <w:tc>
          <w:tcPr>
            <w:tcW w:w="2976" w:type="dxa"/>
            <w:vAlign w:val="center"/>
          </w:tcPr>
          <w:p w14:paraId="528E9066" w14:textId="705ACC2D" w:rsidR="00B874B6" w:rsidRPr="00B874B6" w:rsidRDefault="00B874B6" w:rsidP="00B874B6">
            <w:pPr>
              <w:pStyle w:val="tablecopy"/>
              <w:rPr>
                <w:b/>
                <w:bCs/>
                <w:i/>
                <w:iCs/>
                <w:szCs w:val="18"/>
                <w:lang w:val="id-ID"/>
              </w:rPr>
            </w:pPr>
            <w:r w:rsidRPr="00B874B6">
              <w:rPr>
                <w:b/>
                <w:bCs/>
                <w:i/>
                <w:iCs/>
              </w:rPr>
              <w:t>Kedalaman</w:t>
            </w:r>
          </w:p>
        </w:tc>
      </w:tr>
      <w:tr w:rsidR="00B874B6" w:rsidRPr="003C1314" w14:paraId="2D0DD2B8" w14:textId="77777777" w:rsidTr="00B874B6">
        <w:trPr>
          <w:trHeight w:val="297"/>
          <w:jc w:val="center"/>
        </w:trPr>
        <w:tc>
          <w:tcPr>
            <w:tcW w:w="2694" w:type="dxa"/>
            <w:vAlign w:val="center"/>
          </w:tcPr>
          <w:p w14:paraId="2581580B" w14:textId="4F49345B" w:rsidR="00B874B6" w:rsidRPr="003C1314" w:rsidRDefault="00B874B6" w:rsidP="00B874B6">
            <w:pPr>
              <w:pStyle w:val="tablecopy"/>
              <w:rPr>
                <w:szCs w:val="18"/>
              </w:rPr>
            </w:pPr>
            <w:r w:rsidRPr="00F903BC">
              <w:t>26 - 29</w:t>
            </w:r>
          </w:p>
        </w:tc>
        <w:tc>
          <w:tcPr>
            <w:tcW w:w="2976" w:type="dxa"/>
            <w:vAlign w:val="center"/>
          </w:tcPr>
          <w:p w14:paraId="6E1B6C12" w14:textId="7C72ADEF" w:rsidR="00B874B6" w:rsidRPr="00794966" w:rsidRDefault="00B874B6" w:rsidP="00B874B6">
            <w:pPr>
              <w:pStyle w:val="tablecopy"/>
              <w:rPr>
                <w:szCs w:val="18"/>
                <w:lang w:val="id-ID"/>
              </w:rPr>
            </w:pPr>
            <w:r w:rsidRPr="00F903BC">
              <w:t>9</w:t>
            </w:r>
          </w:p>
        </w:tc>
      </w:tr>
      <w:tr w:rsidR="00B874B6" w:rsidRPr="003C1314" w14:paraId="655A935D" w14:textId="77777777" w:rsidTr="00B874B6">
        <w:trPr>
          <w:trHeight w:val="297"/>
          <w:jc w:val="center"/>
        </w:trPr>
        <w:tc>
          <w:tcPr>
            <w:tcW w:w="2694" w:type="dxa"/>
            <w:vAlign w:val="center"/>
          </w:tcPr>
          <w:p w14:paraId="0659B124" w14:textId="2F6CEAE1" w:rsidR="00B874B6" w:rsidRPr="003C1314" w:rsidRDefault="00B874B6" w:rsidP="00B874B6">
            <w:pPr>
              <w:pStyle w:val="tablecopy"/>
              <w:rPr>
                <w:szCs w:val="18"/>
              </w:rPr>
            </w:pPr>
            <w:r w:rsidRPr="00F903BC">
              <w:t>22 - 25</w:t>
            </w:r>
          </w:p>
        </w:tc>
        <w:tc>
          <w:tcPr>
            <w:tcW w:w="2976" w:type="dxa"/>
            <w:vAlign w:val="center"/>
          </w:tcPr>
          <w:p w14:paraId="39ED72D1" w14:textId="1B9DB732" w:rsidR="00B874B6" w:rsidRPr="00794966" w:rsidRDefault="00B874B6" w:rsidP="00B874B6">
            <w:pPr>
              <w:pStyle w:val="tablecopy"/>
              <w:rPr>
                <w:szCs w:val="18"/>
                <w:lang w:val="id-ID"/>
              </w:rPr>
            </w:pPr>
            <w:r w:rsidRPr="00F903BC">
              <w:t>8</w:t>
            </w:r>
          </w:p>
        </w:tc>
      </w:tr>
      <w:tr w:rsidR="00B874B6" w:rsidRPr="003C1314" w14:paraId="4CF541F0" w14:textId="77777777" w:rsidTr="00B874B6">
        <w:trPr>
          <w:trHeight w:val="297"/>
          <w:jc w:val="center"/>
        </w:trPr>
        <w:tc>
          <w:tcPr>
            <w:tcW w:w="2694" w:type="dxa"/>
            <w:vAlign w:val="center"/>
          </w:tcPr>
          <w:p w14:paraId="5ED45603" w14:textId="1B7CAC8D" w:rsidR="00B874B6" w:rsidRPr="003C1314" w:rsidRDefault="00B874B6" w:rsidP="00B874B6">
            <w:pPr>
              <w:pStyle w:val="tablecopy"/>
              <w:rPr>
                <w:szCs w:val="18"/>
              </w:rPr>
            </w:pPr>
            <w:r w:rsidRPr="00F903BC">
              <w:t>19 - 21</w:t>
            </w:r>
          </w:p>
        </w:tc>
        <w:tc>
          <w:tcPr>
            <w:tcW w:w="2976" w:type="dxa"/>
            <w:vAlign w:val="center"/>
          </w:tcPr>
          <w:p w14:paraId="12F49B44" w14:textId="735C3B82" w:rsidR="00B874B6" w:rsidRPr="00794966" w:rsidRDefault="00B874B6" w:rsidP="00B874B6">
            <w:pPr>
              <w:pStyle w:val="tablecopy"/>
              <w:rPr>
                <w:szCs w:val="18"/>
                <w:lang w:val="id-ID"/>
              </w:rPr>
            </w:pPr>
            <w:r w:rsidRPr="00F903BC">
              <w:t>7</w:t>
            </w:r>
          </w:p>
        </w:tc>
      </w:tr>
      <w:tr w:rsidR="00B874B6" w:rsidRPr="003C1314" w14:paraId="4796E398" w14:textId="77777777" w:rsidTr="00B874B6">
        <w:trPr>
          <w:trHeight w:val="297"/>
          <w:jc w:val="center"/>
        </w:trPr>
        <w:tc>
          <w:tcPr>
            <w:tcW w:w="2694" w:type="dxa"/>
            <w:vAlign w:val="center"/>
          </w:tcPr>
          <w:p w14:paraId="77EF83E7" w14:textId="73F96FB6" w:rsidR="00B874B6" w:rsidRPr="003C1314" w:rsidRDefault="00B874B6" w:rsidP="00B874B6">
            <w:pPr>
              <w:pStyle w:val="tablecopy"/>
              <w:rPr>
                <w:szCs w:val="18"/>
              </w:rPr>
            </w:pPr>
            <w:r w:rsidRPr="00F903BC">
              <w:t>16 - 18</w:t>
            </w:r>
          </w:p>
        </w:tc>
        <w:tc>
          <w:tcPr>
            <w:tcW w:w="2976" w:type="dxa"/>
            <w:vAlign w:val="center"/>
          </w:tcPr>
          <w:p w14:paraId="3AA42E74" w14:textId="79D5915D" w:rsidR="00B874B6" w:rsidRPr="00D2651D" w:rsidRDefault="00B874B6" w:rsidP="00B874B6">
            <w:pPr>
              <w:pStyle w:val="tablecopy"/>
            </w:pPr>
            <w:r w:rsidRPr="00F903BC">
              <w:t>6</w:t>
            </w:r>
          </w:p>
        </w:tc>
      </w:tr>
      <w:tr w:rsidR="00B874B6" w:rsidRPr="003C1314" w14:paraId="2D0BDC7F" w14:textId="77777777" w:rsidTr="00B874B6">
        <w:trPr>
          <w:trHeight w:val="297"/>
          <w:jc w:val="center"/>
        </w:trPr>
        <w:tc>
          <w:tcPr>
            <w:tcW w:w="2694" w:type="dxa"/>
            <w:vAlign w:val="center"/>
          </w:tcPr>
          <w:p w14:paraId="0577D5E7" w14:textId="11369306" w:rsidR="00B874B6" w:rsidRPr="00257ACC" w:rsidRDefault="00B874B6" w:rsidP="00B874B6">
            <w:pPr>
              <w:pStyle w:val="tablecopy"/>
            </w:pPr>
            <w:r w:rsidRPr="00F903BC">
              <w:t>13 - 15</w:t>
            </w:r>
          </w:p>
        </w:tc>
        <w:tc>
          <w:tcPr>
            <w:tcW w:w="2976" w:type="dxa"/>
            <w:vAlign w:val="center"/>
          </w:tcPr>
          <w:p w14:paraId="6155A0EF" w14:textId="75B318EE" w:rsidR="00B874B6" w:rsidRPr="00257ACC" w:rsidRDefault="00B874B6" w:rsidP="00B874B6">
            <w:pPr>
              <w:pStyle w:val="tablecopy"/>
            </w:pPr>
            <w:r w:rsidRPr="00F903BC">
              <w:t>5</w:t>
            </w:r>
          </w:p>
        </w:tc>
      </w:tr>
      <w:tr w:rsidR="00B874B6" w:rsidRPr="003C1314" w14:paraId="2688DC24" w14:textId="77777777" w:rsidTr="00B874B6">
        <w:trPr>
          <w:trHeight w:val="297"/>
          <w:jc w:val="center"/>
        </w:trPr>
        <w:tc>
          <w:tcPr>
            <w:tcW w:w="2694" w:type="dxa"/>
            <w:vAlign w:val="center"/>
          </w:tcPr>
          <w:p w14:paraId="7BCC6368" w14:textId="72D054CC" w:rsidR="00B874B6" w:rsidRPr="00257ACC" w:rsidRDefault="00B874B6" w:rsidP="00B874B6">
            <w:pPr>
              <w:pStyle w:val="tablecopy"/>
            </w:pPr>
            <w:r w:rsidRPr="00F903BC">
              <w:t>10 - 12</w:t>
            </w:r>
          </w:p>
        </w:tc>
        <w:tc>
          <w:tcPr>
            <w:tcW w:w="2976" w:type="dxa"/>
            <w:vAlign w:val="center"/>
          </w:tcPr>
          <w:p w14:paraId="6B0E8172" w14:textId="3D521D81" w:rsidR="00B874B6" w:rsidRPr="00257ACC" w:rsidRDefault="00B874B6" w:rsidP="00B874B6">
            <w:pPr>
              <w:pStyle w:val="tablecopy"/>
            </w:pPr>
            <w:r w:rsidRPr="00F903BC">
              <w:t>4</w:t>
            </w:r>
          </w:p>
        </w:tc>
      </w:tr>
      <w:tr w:rsidR="00B874B6" w:rsidRPr="003C1314" w14:paraId="6DC8D8F6" w14:textId="77777777" w:rsidTr="00B874B6">
        <w:trPr>
          <w:trHeight w:val="297"/>
          <w:jc w:val="center"/>
        </w:trPr>
        <w:tc>
          <w:tcPr>
            <w:tcW w:w="2694" w:type="dxa"/>
            <w:vAlign w:val="center"/>
          </w:tcPr>
          <w:p w14:paraId="0202B00B" w14:textId="1242C066" w:rsidR="00B874B6" w:rsidRPr="00257ACC" w:rsidRDefault="00B874B6" w:rsidP="00B874B6">
            <w:pPr>
              <w:pStyle w:val="tablecopy"/>
            </w:pPr>
            <w:r w:rsidRPr="00F903BC">
              <w:t>7 - 9</w:t>
            </w:r>
          </w:p>
        </w:tc>
        <w:tc>
          <w:tcPr>
            <w:tcW w:w="2976" w:type="dxa"/>
            <w:vAlign w:val="center"/>
          </w:tcPr>
          <w:p w14:paraId="3C2836BE" w14:textId="25DBB710" w:rsidR="00B874B6" w:rsidRPr="00257ACC" w:rsidRDefault="00B874B6" w:rsidP="00B874B6">
            <w:pPr>
              <w:pStyle w:val="tablecopy"/>
            </w:pPr>
            <w:r w:rsidRPr="00F903BC">
              <w:t>3</w:t>
            </w:r>
          </w:p>
        </w:tc>
      </w:tr>
      <w:tr w:rsidR="00B874B6" w:rsidRPr="003C1314" w14:paraId="57D806DB" w14:textId="77777777" w:rsidTr="00B874B6">
        <w:trPr>
          <w:trHeight w:val="297"/>
          <w:jc w:val="center"/>
        </w:trPr>
        <w:tc>
          <w:tcPr>
            <w:tcW w:w="2694" w:type="dxa"/>
            <w:vAlign w:val="center"/>
          </w:tcPr>
          <w:p w14:paraId="7A4F4183" w14:textId="790AA884" w:rsidR="00B874B6" w:rsidRPr="00257ACC" w:rsidRDefault="00B874B6" w:rsidP="00B874B6">
            <w:pPr>
              <w:pStyle w:val="tablecopy"/>
            </w:pPr>
            <w:r w:rsidRPr="00F903BC">
              <w:t>4 - 6</w:t>
            </w:r>
          </w:p>
        </w:tc>
        <w:tc>
          <w:tcPr>
            <w:tcW w:w="2976" w:type="dxa"/>
            <w:vAlign w:val="center"/>
          </w:tcPr>
          <w:p w14:paraId="4D913CD8" w14:textId="28EFC9A3" w:rsidR="00B874B6" w:rsidRPr="00257ACC" w:rsidRDefault="00B874B6" w:rsidP="00B874B6">
            <w:pPr>
              <w:pStyle w:val="tablecopy"/>
            </w:pPr>
            <w:r w:rsidRPr="00F903BC">
              <w:t>2</w:t>
            </w:r>
          </w:p>
        </w:tc>
      </w:tr>
      <w:tr w:rsidR="00B874B6" w:rsidRPr="003C1314" w14:paraId="46F292C4" w14:textId="77777777" w:rsidTr="00B874B6">
        <w:trPr>
          <w:trHeight w:val="297"/>
          <w:jc w:val="center"/>
        </w:trPr>
        <w:tc>
          <w:tcPr>
            <w:tcW w:w="2694" w:type="dxa"/>
            <w:vAlign w:val="center"/>
          </w:tcPr>
          <w:p w14:paraId="3F0D3F8C" w14:textId="12174B75" w:rsidR="00B874B6" w:rsidRPr="00257ACC" w:rsidRDefault="00B874B6" w:rsidP="00B874B6">
            <w:pPr>
              <w:pStyle w:val="tablecopy"/>
            </w:pPr>
            <w:r w:rsidRPr="00F903BC">
              <w:t>0 - 3</w:t>
            </w:r>
          </w:p>
        </w:tc>
        <w:tc>
          <w:tcPr>
            <w:tcW w:w="2976" w:type="dxa"/>
            <w:vAlign w:val="center"/>
          </w:tcPr>
          <w:p w14:paraId="7A4BBF30" w14:textId="22B687CB" w:rsidR="00B874B6" w:rsidRPr="00257ACC" w:rsidRDefault="00B874B6" w:rsidP="00B874B6">
            <w:pPr>
              <w:pStyle w:val="tablecopy"/>
            </w:pPr>
            <w:r w:rsidRPr="00F903BC">
              <w:t>1</w:t>
            </w:r>
          </w:p>
        </w:tc>
      </w:tr>
    </w:tbl>
    <w:p w14:paraId="02A614B1" w14:textId="2A4C16E4" w:rsidR="000B58BE" w:rsidRDefault="000B58BE" w:rsidP="000B58BE">
      <w:pPr>
        <w:spacing w:line="240" w:lineRule="auto"/>
        <w:ind w:firstLine="567"/>
        <w:jc w:val="center"/>
        <w:rPr>
          <w:rFonts w:ascii="Junicode" w:eastAsia="MS Mincho" w:hAnsi="Junicode"/>
          <w:i/>
          <w:iCs/>
          <w:sz w:val="16"/>
          <w:szCs w:val="12"/>
        </w:rPr>
      </w:pPr>
      <w:r w:rsidRPr="0010705D">
        <w:rPr>
          <w:rFonts w:ascii="Junicode" w:eastAsia="MS Mincho" w:hAnsi="Junicode"/>
          <w:i/>
          <w:iCs/>
          <w:sz w:val="16"/>
          <w:szCs w:val="12"/>
        </w:rPr>
        <w:t>(</w:t>
      </w:r>
      <w:proofErr w:type="spellStart"/>
      <w:r w:rsidRPr="0010705D">
        <w:rPr>
          <w:rFonts w:ascii="Junicode" w:eastAsia="MS Mincho" w:hAnsi="Junicode"/>
          <w:i/>
          <w:iCs/>
          <w:sz w:val="16"/>
          <w:szCs w:val="12"/>
        </w:rPr>
        <w:t>Sumber</w:t>
      </w:r>
      <w:proofErr w:type="spellEnd"/>
      <w:r w:rsidRPr="0010705D">
        <w:rPr>
          <w:rFonts w:ascii="Junicode" w:eastAsia="MS Mincho" w:hAnsi="Junicode"/>
          <w:i/>
          <w:iCs/>
          <w:sz w:val="16"/>
          <w:szCs w:val="12"/>
        </w:rPr>
        <w:t xml:space="preserve"> : Bina </w:t>
      </w:r>
      <w:proofErr w:type="spellStart"/>
      <w:r w:rsidRPr="0010705D">
        <w:rPr>
          <w:rFonts w:ascii="Junicode" w:eastAsia="MS Mincho" w:hAnsi="Junicode"/>
          <w:i/>
          <w:iCs/>
          <w:sz w:val="16"/>
          <w:szCs w:val="12"/>
        </w:rPr>
        <w:t>Marga</w:t>
      </w:r>
      <w:proofErr w:type="spellEnd"/>
      <w:r w:rsidRPr="0010705D">
        <w:rPr>
          <w:rFonts w:ascii="Junicode" w:eastAsia="MS Mincho" w:hAnsi="Junicode"/>
          <w:i/>
          <w:iCs/>
          <w:sz w:val="16"/>
          <w:szCs w:val="12"/>
        </w:rPr>
        <w:t xml:space="preserve"> 1990 [10])</w:t>
      </w:r>
    </w:p>
    <w:p w14:paraId="72F022B9" w14:textId="0025E4A2" w:rsidR="00304EBA" w:rsidRPr="007E497C" w:rsidRDefault="00E55EBF" w:rsidP="007E497C">
      <w:pPr>
        <w:ind w:firstLine="567"/>
        <w:jc w:val="both"/>
        <w:rPr>
          <w:rFonts w:asciiTheme="majorBidi" w:eastAsia="MS Mincho" w:hAnsiTheme="majorBidi"/>
          <w:spacing w:val="-1"/>
          <w:lang w:val="id-ID"/>
        </w:rPr>
      </w:pPr>
      <w:r w:rsidRPr="00E55EBF">
        <w:rPr>
          <w:rFonts w:asciiTheme="majorBidi" w:eastAsia="MS Mincho" w:hAnsiTheme="majorBidi"/>
          <w:spacing w:val="-1"/>
          <w:lang w:val="id-ID"/>
        </w:rPr>
        <w:t>Dari ke-empat jenis kerusakan yang sudah dalam bentuk angka penilaian selanjutnya dijumlahkan untuk mendapatkan nilai kondisi jalan menggunakan tabel diatas. Sehingga pada tabel didapatkanlah angka penilaian yang berdasar pada uraian tersebut.</w:t>
      </w:r>
    </w:p>
    <w:p w14:paraId="0151471C" w14:textId="5CF36E0A" w:rsidR="00304EBA" w:rsidRPr="00E25E58" w:rsidRDefault="00304EBA" w:rsidP="007F304D">
      <w:pPr>
        <w:pStyle w:val="Heading2"/>
        <w:rPr>
          <w:szCs w:val="22"/>
          <w:lang w:val="en-GB"/>
        </w:rPr>
      </w:pPr>
      <w:r w:rsidRPr="00E25E58">
        <w:rPr>
          <w:szCs w:val="22"/>
          <w:lang w:val="en-GB"/>
        </w:rPr>
        <w:tab/>
      </w:r>
      <w:r w:rsidR="007E11BA">
        <w:rPr>
          <w:szCs w:val="22"/>
          <w:lang w:val="id-ID"/>
        </w:rPr>
        <w:t>Bagan Alir Penelitian</w:t>
      </w:r>
    </w:p>
    <w:p w14:paraId="117AE8DD" w14:textId="1C6B86A3" w:rsidR="00C72E65" w:rsidRPr="00E25E58" w:rsidRDefault="005102D4" w:rsidP="0083465E">
      <w:pPr>
        <w:pStyle w:val="BodyText"/>
        <w:spacing w:after="0"/>
        <w:jc w:val="center"/>
      </w:pPr>
      <w:r w:rsidRPr="0020744E">
        <w:rPr>
          <w:noProof/>
        </w:rPr>
        <w:drawing>
          <wp:inline distT="0" distB="0" distL="0" distR="0" wp14:anchorId="30F10A04" wp14:editId="3B04A5D2">
            <wp:extent cx="3472180" cy="344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GAN.jpg"/>
                    <pic:cNvPicPr/>
                  </pic:nvPicPr>
                  <pic:blipFill rotWithShape="1">
                    <a:blip r:embed="rId16" cstate="print">
                      <a:extLst>
                        <a:ext uri="{28A0092B-C50C-407E-A947-70E740481C1C}">
                          <a14:useLocalDpi xmlns:a14="http://schemas.microsoft.com/office/drawing/2010/main" val="0"/>
                        </a:ext>
                      </a:extLst>
                    </a:blip>
                    <a:srcRect l="8222" t="5387" r="8222" b="8685"/>
                    <a:stretch/>
                  </pic:blipFill>
                  <pic:spPr bwMode="auto">
                    <a:xfrm>
                      <a:off x="0" y="0"/>
                      <a:ext cx="3605277" cy="3580222"/>
                    </a:xfrm>
                    <a:prstGeom prst="rect">
                      <a:avLst/>
                    </a:prstGeom>
                    <a:ln>
                      <a:noFill/>
                    </a:ln>
                    <a:extLst>
                      <a:ext uri="{53640926-AAD7-44D8-BBD7-CCE9431645EC}">
                        <a14:shadowObscured xmlns:a14="http://schemas.microsoft.com/office/drawing/2010/main"/>
                      </a:ext>
                    </a:extLst>
                  </pic:spPr>
                </pic:pic>
              </a:graphicData>
            </a:graphic>
          </wp:inline>
        </w:drawing>
      </w:r>
    </w:p>
    <w:p w14:paraId="3B1624A4" w14:textId="239B7C51" w:rsidR="00304EBA" w:rsidRDefault="00E25E58" w:rsidP="00CB539E">
      <w:pPr>
        <w:pStyle w:val="figurecaption"/>
        <w:rPr>
          <w:lang w:val="id-ID"/>
        </w:rPr>
      </w:pPr>
      <w:r>
        <w:rPr>
          <w:lang w:val="id-ID"/>
        </w:rPr>
        <w:t xml:space="preserve">  </w:t>
      </w:r>
      <w:r w:rsidR="00C72E65" w:rsidRPr="00E25E58">
        <w:rPr>
          <w:lang w:val="id-ID"/>
        </w:rPr>
        <w:t>Bagan Alir</w:t>
      </w:r>
      <w:r w:rsidR="007E497C">
        <w:rPr>
          <w:lang w:val="id-ID"/>
        </w:rPr>
        <w:t xml:space="preserve"> Penelitian</w:t>
      </w:r>
    </w:p>
    <w:p w14:paraId="6B58F44F" w14:textId="5415C726" w:rsidR="00ED61F6" w:rsidRPr="00802875" w:rsidRDefault="000E2AA8" w:rsidP="00CD786A">
      <w:pPr>
        <w:pStyle w:val="Heading1"/>
        <w:numPr>
          <w:ilvl w:val="0"/>
          <w:numId w:val="7"/>
        </w:numPr>
        <w:ind w:left="567" w:hanging="567"/>
      </w:pPr>
      <w:r>
        <w:rPr>
          <w:lang w:val="en-ID"/>
        </w:rPr>
        <w:lastRenderedPageBreak/>
        <w:t>Hasil dan Pembahasan</w:t>
      </w:r>
    </w:p>
    <w:p w14:paraId="4EA17CA0" w14:textId="530CA646" w:rsidR="00ED61F6" w:rsidRPr="007F304D" w:rsidRDefault="001C4B15" w:rsidP="00CD786A">
      <w:pPr>
        <w:pStyle w:val="Heading2"/>
        <w:numPr>
          <w:ilvl w:val="1"/>
          <w:numId w:val="7"/>
        </w:numPr>
        <w:ind w:left="567" w:hanging="567"/>
        <w:rPr>
          <w:lang w:val="id-ID"/>
        </w:rPr>
      </w:pPr>
      <w:r>
        <w:rPr>
          <w:lang w:val="id-ID"/>
        </w:rPr>
        <w:t>Nilai Kelas Lalu Lintas</w:t>
      </w:r>
    </w:p>
    <w:p w14:paraId="175EF4EE" w14:textId="2883CF14" w:rsidR="00F244DE" w:rsidRDefault="00460471" w:rsidP="007E497C">
      <w:pPr>
        <w:pStyle w:val="BodyText"/>
      </w:pPr>
      <w:r w:rsidRPr="00E55EBF">
        <w:t>Dari ke-empat jenis kerusakan yang sudah dalam bentuk angka penilaian selanjutnya dijumlahkan untuk mendapatkan nilai kondisi jalan menggunakan tabel diatas. Sehingga pada tabel didapatkanlah angka penilaian yang berdasar pada uraian tersebut.</w:t>
      </w:r>
    </w:p>
    <w:p w14:paraId="1B72FBCB" w14:textId="2FA01FD9" w:rsidR="00F244DE" w:rsidRPr="007F304D" w:rsidRDefault="00F244DE" w:rsidP="00CD786A">
      <w:pPr>
        <w:pStyle w:val="Heading2"/>
        <w:numPr>
          <w:ilvl w:val="1"/>
          <w:numId w:val="7"/>
        </w:numPr>
        <w:ind w:left="567" w:hanging="567"/>
        <w:rPr>
          <w:lang w:val="id-ID"/>
        </w:rPr>
      </w:pPr>
      <w:r w:rsidRPr="00CD4514">
        <w:rPr>
          <w:lang w:val="id-ID"/>
        </w:rPr>
        <w:tab/>
      </w:r>
      <w:r w:rsidR="001D57E6">
        <w:rPr>
          <w:lang w:val="id-ID"/>
        </w:rPr>
        <w:t>Pen</w:t>
      </w:r>
      <w:r w:rsidR="001569D1">
        <w:rPr>
          <w:lang w:val="id-ID"/>
        </w:rPr>
        <w:t>ilai</w:t>
      </w:r>
      <w:r w:rsidR="001D57E6">
        <w:rPr>
          <w:lang w:val="id-ID"/>
        </w:rPr>
        <w:t>an</w:t>
      </w:r>
      <w:r w:rsidR="001569D1">
        <w:rPr>
          <w:lang w:val="id-ID"/>
        </w:rPr>
        <w:t xml:space="preserve"> Kondisi Jalan</w:t>
      </w:r>
    </w:p>
    <w:p w14:paraId="77FA01B5" w14:textId="581E9E4B" w:rsidR="004F5E3A" w:rsidRDefault="00AA5173" w:rsidP="00AA5173">
      <w:pPr>
        <w:spacing w:line="240" w:lineRule="auto"/>
        <w:ind w:firstLine="567"/>
        <w:jc w:val="both"/>
        <w:rPr>
          <w:rFonts w:asciiTheme="majorBidi" w:eastAsia="MS Mincho" w:hAnsiTheme="majorBidi"/>
          <w:spacing w:val="-1"/>
          <w:szCs w:val="20"/>
          <w:lang w:val="id-ID"/>
        </w:rPr>
      </w:pPr>
      <w:r w:rsidRPr="00AA5173">
        <w:rPr>
          <w:rFonts w:asciiTheme="majorBidi" w:eastAsia="MS Mincho" w:hAnsiTheme="majorBidi"/>
          <w:spacing w:val="-1"/>
          <w:szCs w:val="20"/>
          <w:lang w:val="id-ID"/>
        </w:rPr>
        <w:t>Dari ke-empat jenis kerusakan yang sudah dalam bentuk angka penilaian selanjutnya dijumlahkan untuk mendapatkan nilai kondisi jalan menggunakan tabel diatas. Sehingga pada tabel didapatkanlah angka penilaian yang berdasar pada uraian tersebut.</w:t>
      </w:r>
    </w:p>
    <w:p w14:paraId="32A2A9E6" w14:textId="1FCDE78C" w:rsidR="00727196" w:rsidRPr="007F304D" w:rsidRDefault="00727196" w:rsidP="00727196">
      <w:pPr>
        <w:pStyle w:val="Heading2"/>
        <w:numPr>
          <w:ilvl w:val="1"/>
          <w:numId w:val="7"/>
        </w:numPr>
        <w:ind w:left="567" w:hanging="567"/>
        <w:rPr>
          <w:lang w:val="id-ID"/>
        </w:rPr>
      </w:pPr>
      <w:r w:rsidRPr="00CD4514">
        <w:rPr>
          <w:lang w:val="id-ID"/>
        </w:rPr>
        <w:tab/>
      </w:r>
      <w:r>
        <w:rPr>
          <w:lang w:val="id-ID"/>
        </w:rPr>
        <w:t>Altern</w:t>
      </w:r>
      <w:r w:rsidR="00E430EE">
        <w:rPr>
          <w:lang w:val="id-ID"/>
        </w:rPr>
        <w:t>atif Penanganan Jalan</w:t>
      </w:r>
    </w:p>
    <w:p w14:paraId="255CA9E2" w14:textId="77777777" w:rsidR="00727196" w:rsidRDefault="00727196" w:rsidP="00727196">
      <w:pPr>
        <w:spacing w:line="240" w:lineRule="auto"/>
        <w:ind w:firstLine="567"/>
        <w:jc w:val="both"/>
        <w:rPr>
          <w:rFonts w:asciiTheme="majorBidi" w:eastAsia="MS Mincho" w:hAnsiTheme="majorBidi"/>
          <w:spacing w:val="-1"/>
          <w:szCs w:val="20"/>
          <w:lang w:val="id-ID"/>
        </w:rPr>
      </w:pPr>
      <w:r w:rsidRPr="00AA5173">
        <w:rPr>
          <w:rFonts w:asciiTheme="majorBidi" w:eastAsia="MS Mincho" w:hAnsiTheme="majorBidi"/>
          <w:spacing w:val="-1"/>
          <w:szCs w:val="20"/>
          <w:lang w:val="id-ID"/>
        </w:rPr>
        <w:t>Dari ke-empat jenis kerusakan yang sudah dalam bentuk angka penilaian selanjutnya dijumlahkan untuk mendapatkan nilai kondisi jalan menggunakan tabel diatas. Sehingga pada tabel didapatkanlah angka penilaian yang berdasar pada uraian tersebut.</w:t>
      </w:r>
    </w:p>
    <w:p w14:paraId="29AB7B37" w14:textId="77777777" w:rsidR="00727196" w:rsidRDefault="00727196" w:rsidP="00AA5173">
      <w:pPr>
        <w:spacing w:line="240" w:lineRule="auto"/>
        <w:ind w:firstLine="567"/>
        <w:jc w:val="both"/>
        <w:rPr>
          <w:rFonts w:asciiTheme="majorBidi" w:eastAsia="MS Mincho" w:hAnsiTheme="majorBidi"/>
          <w:spacing w:val="-1"/>
          <w:szCs w:val="20"/>
          <w:lang w:val="id-ID"/>
        </w:rPr>
      </w:pPr>
    </w:p>
    <w:p w14:paraId="08015D78" w14:textId="4EC333A0" w:rsidR="00243BE1" w:rsidRDefault="00243BE1" w:rsidP="00AA5173">
      <w:pPr>
        <w:spacing w:line="240" w:lineRule="auto"/>
        <w:ind w:firstLine="567"/>
        <w:jc w:val="both"/>
      </w:pPr>
    </w:p>
    <w:p w14:paraId="1DB76C2E" w14:textId="43DAA4FA" w:rsidR="00727196" w:rsidRPr="004F5E3A" w:rsidRDefault="00243BE1" w:rsidP="00243BE1">
      <w:pPr>
        <w:spacing w:after="0" w:line="240" w:lineRule="auto"/>
      </w:pPr>
      <w:r>
        <w:br w:type="page"/>
      </w:r>
    </w:p>
    <w:p w14:paraId="519301F5" w14:textId="72641BF6" w:rsidR="001D3CF1" w:rsidRPr="00FD1055" w:rsidRDefault="006E07B2" w:rsidP="00DA7C93">
      <w:pPr>
        <w:pStyle w:val="Heading1"/>
        <w:numPr>
          <w:ilvl w:val="0"/>
          <w:numId w:val="0"/>
        </w:numPr>
      </w:pPr>
      <w:r w:rsidRPr="00FD1055">
        <w:lastRenderedPageBreak/>
        <w:t xml:space="preserve">4. </w:t>
      </w:r>
      <w:r w:rsidR="009A0F03" w:rsidRPr="009A0F03">
        <w:t>Kesimpulan</w:t>
      </w:r>
    </w:p>
    <w:p w14:paraId="3A0234FB" w14:textId="77777777" w:rsidR="004C2BAC" w:rsidRDefault="004C2BAC" w:rsidP="004C2BAC">
      <w:pPr>
        <w:spacing w:line="240" w:lineRule="auto"/>
        <w:ind w:firstLine="567"/>
        <w:jc w:val="both"/>
        <w:rPr>
          <w:rFonts w:asciiTheme="majorBidi" w:eastAsia="MS Mincho" w:hAnsiTheme="majorBidi"/>
          <w:spacing w:val="-1"/>
          <w:szCs w:val="20"/>
          <w:lang w:val="id-ID"/>
        </w:rPr>
      </w:pPr>
      <w:r w:rsidRPr="00AA5173">
        <w:rPr>
          <w:rFonts w:asciiTheme="majorBidi" w:eastAsia="MS Mincho" w:hAnsiTheme="majorBidi"/>
          <w:spacing w:val="-1"/>
          <w:szCs w:val="20"/>
          <w:lang w:val="id-ID"/>
        </w:rPr>
        <w:t>Dari ke-empat jenis kerusakan yang sudah dalam bentuk angka penilaian selanjutnya dijumlahkan untuk mendapatkan nilai kondisi jalan menggunakan tabel diatas. Sehingga pada tabel didapatkanlah angka penilaian yang berdasar pada uraian tersebut.</w:t>
      </w:r>
    </w:p>
    <w:p w14:paraId="6D6118AA" w14:textId="77777777" w:rsidR="00E94F5F" w:rsidRPr="004D07FF" w:rsidRDefault="00E94F5F" w:rsidP="007E497C">
      <w:pPr>
        <w:pStyle w:val="BodyText"/>
      </w:pPr>
    </w:p>
    <w:p w14:paraId="60A8637D" w14:textId="736C56BA" w:rsidR="00324E3B" w:rsidRPr="006A243D" w:rsidRDefault="006A243D" w:rsidP="00324E3B">
      <w:pPr>
        <w:pStyle w:val="Heading5"/>
        <w:rPr>
          <w:rFonts w:eastAsia="MS Mincho"/>
          <w:lang w:val="id-ID"/>
        </w:rPr>
      </w:pPr>
      <w:r>
        <w:rPr>
          <w:rFonts w:eastAsia="MS Mincho"/>
          <w:lang w:val="id-ID"/>
        </w:rPr>
        <w:t>Daftar Pustaka</w:t>
      </w:r>
    </w:p>
    <w:p w14:paraId="5B9C2AF9" w14:textId="6544D076" w:rsidR="00324E3B" w:rsidRPr="00617001" w:rsidRDefault="00F80FA2" w:rsidP="00324E3B">
      <w:pPr>
        <w:pStyle w:val="references"/>
        <w:ind w:left="357" w:hanging="357"/>
        <w:rPr>
          <w:rFonts w:eastAsia="MS Mincho"/>
          <w:szCs w:val="20"/>
        </w:rPr>
      </w:pPr>
      <w:r w:rsidRPr="00F80FA2">
        <w:rPr>
          <w:rFonts w:eastAsia="MS Mincho"/>
          <w:szCs w:val="20"/>
        </w:rPr>
        <w:t>Burhan Nasution dan Sofyan, “Pengaruh Revolusi Industri 4.0 Terhadap Perkembangan Arsitektur”,  Vol. 1, Hal. 22 – 29, Agustus 2018</w:t>
      </w:r>
      <w:r>
        <w:rPr>
          <w:rFonts w:eastAsia="MS Mincho"/>
          <w:szCs w:val="20"/>
          <w:lang w:val="id-ID"/>
        </w:rPr>
        <w:t>.</w:t>
      </w:r>
    </w:p>
    <w:p w14:paraId="112979B6" w14:textId="0592A15B" w:rsidR="00324E3B" w:rsidRPr="00617001" w:rsidRDefault="00F80FA2" w:rsidP="00324E3B">
      <w:pPr>
        <w:pStyle w:val="references"/>
        <w:ind w:left="357" w:hanging="357"/>
        <w:rPr>
          <w:rFonts w:eastAsia="MS Mincho"/>
          <w:szCs w:val="20"/>
        </w:rPr>
      </w:pPr>
      <w:r w:rsidRPr="00F80FA2">
        <w:rPr>
          <w:rFonts w:eastAsia="MS Mincho"/>
          <w:szCs w:val="20"/>
        </w:rPr>
        <w:t>Y. Marizan, “Studi Literatur Tentang Penggunaan Software Autodesk Revit Studi Kasus Perencanaan Puskesmas Sukajadi Kota Prabumulih,” J. Ilm. Beering’s, Vol. 06, No. 01, Hal. 15–26, 2019</w:t>
      </w:r>
      <w:r w:rsidR="00324E3B" w:rsidRPr="00617001">
        <w:rPr>
          <w:rFonts w:eastAsia="MS Mincho"/>
          <w:szCs w:val="20"/>
        </w:rPr>
        <w:t>.</w:t>
      </w:r>
    </w:p>
    <w:p w14:paraId="7F2EFA21" w14:textId="6A762F9C" w:rsidR="00324E3B" w:rsidRPr="00617001" w:rsidRDefault="00653AA0" w:rsidP="00324E3B">
      <w:pPr>
        <w:pStyle w:val="references"/>
        <w:ind w:left="357" w:hanging="357"/>
        <w:rPr>
          <w:rFonts w:eastAsia="MS Mincho"/>
          <w:szCs w:val="20"/>
        </w:rPr>
      </w:pPr>
      <w:r w:rsidRPr="00653AA0">
        <w:rPr>
          <w:rFonts w:eastAsia="MS Mincho"/>
          <w:szCs w:val="20"/>
        </w:rPr>
        <w:t>Musbar, Rizal Syahyadi, Abdul Muhyi, Teuku Riyadhsyah, “Pelatihan Analisis Struktur Dan BIM Kontruksi Bangunan Gedung Untuk Alumni Jurusan Teknik Sipil”, Vol. 4 No.1, Hal. 69-73, November 2020</w:t>
      </w:r>
      <w:r w:rsidR="00324E3B" w:rsidRPr="00617001">
        <w:rPr>
          <w:rFonts w:eastAsia="MS Mincho"/>
          <w:szCs w:val="20"/>
        </w:rPr>
        <w:t>.</w:t>
      </w:r>
    </w:p>
    <w:p w14:paraId="483EBAF9" w14:textId="008F0C25" w:rsidR="00324E3B" w:rsidRPr="00617001" w:rsidRDefault="00653AA0" w:rsidP="00324E3B">
      <w:pPr>
        <w:pStyle w:val="references"/>
        <w:ind w:left="357" w:hanging="357"/>
        <w:rPr>
          <w:rFonts w:eastAsia="MS Mincho"/>
          <w:szCs w:val="20"/>
        </w:rPr>
      </w:pPr>
      <w:r w:rsidRPr="00653AA0">
        <w:rPr>
          <w:rFonts w:eastAsia="MS Mincho"/>
          <w:szCs w:val="20"/>
        </w:rPr>
        <w:t>Bhanu Rizfa Hakim, Hatta Musthafa A.P, Zakiah Hidayati ,Nur Husniah Thamrin, “Pelatihan Autodesk Revit Bagi Komunitas Samarinda Young Architect Forum”, Vol. 5 No.1, Hal. 5-11, Mei 2021</w:t>
      </w:r>
      <w:r w:rsidR="00324E3B" w:rsidRPr="00617001">
        <w:rPr>
          <w:rFonts w:eastAsia="MS Mincho"/>
          <w:szCs w:val="20"/>
        </w:rPr>
        <w:t>.</w:t>
      </w:r>
    </w:p>
    <w:p w14:paraId="2997CD62" w14:textId="3306D0E6" w:rsidR="00324E3B" w:rsidRPr="00617001" w:rsidRDefault="00653AA0" w:rsidP="00324E3B">
      <w:pPr>
        <w:pStyle w:val="references"/>
        <w:ind w:left="357" w:hanging="357"/>
        <w:rPr>
          <w:rFonts w:eastAsia="MS Mincho"/>
          <w:szCs w:val="20"/>
        </w:rPr>
      </w:pPr>
      <w:r w:rsidRPr="00653AA0">
        <w:rPr>
          <w:rFonts w:eastAsia="MS Mincho"/>
          <w:szCs w:val="20"/>
        </w:rPr>
        <w:t>Senot Sangadji, S.A. Kristiawan, dan Inton Kurniawan Saputra, “Pengaplikasian Building Information Modeling (BIM) Dalam Bangunan Gedung”, e-Jurnal MATRIKS TEKNIK SIPIL Desember 2019</w:t>
      </w:r>
      <w:r w:rsidR="00324E3B" w:rsidRPr="00617001">
        <w:rPr>
          <w:rFonts w:eastAsia="MS Mincho"/>
          <w:szCs w:val="20"/>
        </w:rPr>
        <w:t>.</w:t>
      </w:r>
    </w:p>
    <w:p w14:paraId="3FAEE3CC" w14:textId="4D876298" w:rsidR="00324E3B" w:rsidRPr="00617001" w:rsidRDefault="00653AA0" w:rsidP="00324E3B">
      <w:pPr>
        <w:pStyle w:val="references"/>
        <w:ind w:left="357" w:hanging="357"/>
        <w:rPr>
          <w:rFonts w:eastAsia="MS Mincho"/>
          <w:szCs w:val="20"/>
        </w:rPr>
      </w:pPr>
      <w:r w:rsidRPr="00653AA0">
        <w:rPr>
          <w:rFonts w:eastAsia="MS Mincho"/>
          <w:szCs w:val="20"/>
        </w:rPr>
        <w:t>M. A. Ramadhan and A. Maulana, “Pemahaman Konsep Bim Melalui Autodesk Revit Bagi Guru Smk Teknik Bangunan Se- Jabodetabek,” Wikrama Parahita J. Pengabdi. Masy., Vol. 4, No. 1, Hal. 47–52, 2020</w:t>
      </w:r>
      <w:r w:rsidR="00324E3B" w:rsidRPr="00617001">
        <w:rPr>
          <w:rFonts w:eastAsia="MS Mincho"/>
          <w:szCs w:val="20"/>
        </w:rPr>
        <w:t>.</w:t>
      </w:r>
    </w:p>
    <w:p w14:paraId="3365CF9E" w14:textId="52791871" w:rsidR="00324E3B" w:rsidRDefault="007957BE" w:rsidP="00324E3B">
      <w:pPr>
        <w:pStyle w:val="references"/>
        <w:ind w:left="357" w:hanging="357"/>
        <w:rPr>
          <w:rFonts w:eastAsia="MS Mincho"/>
          <w:szCs w:val="20"/>
        </w:rPr>
      </w:pPr>
      <w:r w:rsidRPr="007957BE">
        <w:rPr>
          <w:rFonts w:eastAsia="MS Mincho"/>
          <w:szCs w:val="20"/>
        </w:rPr>
        <w:t xml:space="preserve">Sistem Informasi Belajar Intensif Mandiri Bidang Konstruksi (2019). Building Information Modelling. Retrieved from </w:t>
      </w:r>
      <w:hyperlink r:id="rId17" w:history="1">
        <w:r w:rsidRPr="00165A31">
          <w:rPr>
            <w:rStyle w:val="Hyperlink"/>
            <w:rFonts w:eastAsia="MS Mincho"/>
            <w:szCs w:val="20"/>
          </w:rPr>
          <w:t>http://sibima.pu.go.id/mod/page/view.php?id=3209</w:t>
        </w:r>
      </w:hyperlink>
      <w:r w:rsidR="00324E3B" w:rsidRPr="00617001">
        <w:rPr>
          <w:rFonts w:eastAsia="MS Mincho"/>
          <w:szCs w:val="20"/>
        </w:rPr>
        <w:t>.</w:t>
      </w:r>
    </w:p>
    <w:p w14:paraId="3931A395" w14:textId="11471154" w:rsidR="007957BE" w:rsidRDefault="007957BE" w:rsidP="00324E3B">
      <w:pPr>
        <w:pStyle w:val="references"/>
        <w:ind w:left="357" w:hanging="357"/>
        <w:rPr>
          <w:rFonts w:eastAsia="MS Mincho"/>
          <w:szCs w:val="20"/>
        </w:rPr>
      </w:pPr>
      <w:r w:rsidRPr="007957BE">
        <w:rPr>
          <w:rFonts w:eastAsia="MS Mincho"/>
          <w:szCs w:val="20"/>
        </w:rPr>
        <w:t>F. F. Putri, “Evaluasi Anggaran Biaya Struktur dan Arsitektur Menggunakan Metode Building Information Modeling (BIM) (Studi Kasus : Gedung Integrated Laboratory For Science Policy And Communication IsDB Uneversitas Jember),” 2019</w:t>
      </w:r>
      <w:r w:rsidR="00036A34">
        <w:rPr>
          <w:rFonts w:eastAsia="MS Mincho"/>
          <w:szCs w:val="20"/>
          <w:lang w:val="id-ID"/>
        </w:rPr>
        <w:t>.</w:t>
      </w:r>
    </w:p>
    <w:p w14:paraId="0101DB27" w14:textId="012205D9" w:rsidR="007957BE" w:rsidRDefault="007957BE" w:rsidP="00324E3B">
      <w:pPr>
        <w:pStyle w:val="references"/>
        <w:ind w:left="357" w:hanging="357"/>
        <w:rPr>
          <w:rFonts w:eastAsia="MS Mincho"/>
          <w:szCs w:val="20"/>
        </w:rPr>
      </w:pPr>
      <w:r w:rsidRPr="007957BE">
        <w:rPr>
          <w:rFonts w:eastAsia="MS Mincho"/>
          <w:szCs w:val="20"/>
        </w:rPr>
        <w:t>Fakhruddin, H. Parung, M. W. Tjaronge, Rudy Djamaluddin, Rita Irmawaty, A. A. Amiruddin, A. R. Djamaluddin, T. Harianto, A. B. Muhiddin, A. Arsyad, dan St. H. Nur, “Sosialisasi Aplikasi Teknologi Building Information Modelling (BIM) pada Sektor Konstruksi Indonesia” Vol. 2, No. 2, Hal. 112-119, 2019</w:t>
      </w:r>
      <w:r w:rsidR="00036A34">
        <w:rPr>
          <w:rFonts w:eastAsia="MS Mincho"/>
          <w:szCs w:val="20"/>
          <w:lang w:val="id-ID"/>
        </w:rPr>
        <w:t>.</w:t>
      </w:r>
    </w:p>
    <w:p w14:paraId="0FD8AE09" w14:textId="24844399" w:rsidR="00ED61F6" w:rsidRPr="009544B5" w:rsidRDefault="007957BE" w:rsidP="009544B5">
      <w:pPr>
        <w:pStyle w:val="references"/>
        <w:ind w:left="357" w:hanging="357"/>
        <w:rPr>
          <w:rFonts w:eastAsia="MS Mincho"/>
          <w:szCs w:val="20"/>
        </w:rPr>
      </w:pPr>
      <w:r>
        <w:rPr>
          <w:rFonts w:eastAsia="MS Mincho"/>
          <w:szCs w:val="20"/>
          <w:lang w:val="id-ID"/>
        </w:rPr>
        <w:t xml:space="preserve"> </w:t>
      </w:r>
      <w:r w:rsidRPr="007957BE">
        <w:rPr>
          <w:rFonts w:eastAsia="MS Mincho"/>
          <w:szCs w:val="20"/>
          <w:lang w:val="id-ID"/>
        </w:rPr>
        <w:t>P. E. Waktu, D. A. N. Sumber, C. A. B. P, R. P. Adhi, A. Hidayat, and H. Nugroho, “Daya Manusia Antara Metode Building Information Modelling ( Bim ) Dan Konvensional ( Studi Kasus : Perencanaan Gedung 20 Lantai ),” J. KARYA Tek. SIPIL, Vol. 5, No. 2, Hal. 220–229, 2016</w:t>
      </w:r>
      <w:r w:rsidR="00036A34">
        <w:rPr>
          <w:rFonts w:eastAsia="MS Mincho"/>
          <w:szCs w:val="20"/>
          <w:lang w:val="id-ID"/>
        </w:rPr>
        <w:t>.</w:t>
      </w:r>
    </w:p>
    <w:sectPr w:rsidR="00ED61F6" w:rsidRPr="009544B5" w:rsidSect="002E7447">
      <w:headerReference w:type="even" r:id="rId18"/>
      <w:headerReference w:type="default" r:id="rId19"/>
      <w:footerReference w:type="even" r:id="rId20"/>
      <w:footerReference w:type="default" r:id="rId21"/>
      <w:headerReference w:type="first" r:id="rId22"/>
      <w:footerReference w:type="first" r:id="rId23"/>
      <w:pgSz w:w="11907" w:h="16840" w:code="9"/>
      <w:pgMar w:top="1276" w:right="1418" w:bottom="1418" w:left="1701" w:header="737" w:footer="3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B0F35" w14:textId="77777777" w:rsidR="00E70D5B" w:rsidRDefault="00E70D5B" w:rsidP="001D3718">
      <w:pPr>
        <w:spacing w:after="0" w:line="240" w:lineRule="auto"/>
      </w:pPr>
      <w:r>
        <w:separator/>
      </w:r>
    </w:p>
  </w:endnote>
  <w:endnote w:type="continuationSeparator" w:id="0">
    <w:p w14:paraId="76450A6C" w14:textId="77777777" w:rsidR="00E70D5B" w:rsidRDefault="00E70D5B"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unicode">
    <w:altName w:val="Times New Roman"/>
    <w:charset w:val="00"/>
    <w:family w:val="auto"/>
    <w:pitch w:val="variable"/>
    <w:sig w:usb0="E40000FF" w:usb1="5000E4FF" w:usb2="00008004" w:usb3="00000000" w:csb0="8000009B"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panose1 w:val="02020502060506020403"/>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8A36B" w14:textId="77777777" w:rsidR="00460471" w:rsidRPr="004178F0" w:rsidRDefault="00460471" w:rsidP="002E7447">
    <w:pPr>
      <w:pStyle w:val="Footer"/>
      <w:tabs>
        <w:tab w:val="clear" w:pos="4680"/>
        <w:tab w:val="center" w:pos="4395"/>
      </w:tabs>
      <w:jc w:val="center"/>
      <w:rPr>
        <w:rFonts w:ascii="Centaur" w:hAnsi="Centaur"/>
        <w:i/>
        <w:noProof/>
        <w:color w:val="C00000"/>
        <w:sz w:val="18"/>
        <w:szCs w:val="18"/>
      </w:rPr>
    </w:pP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8CD7D" w14:textId="77777777" w:rsidR="00460471" w:rsidRPr="00D55AC4" w:rsidRDefault="00460471" w:rsidP="000A4079">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7216" behindDoc="0" locked="0" layoutInCell="1" allowOverlap="1" wp14:anchorId="5A0318EA" wp14:editId="43DFB5A7">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568DA10"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0CD03451" w14:textId="77777777" w:rsidR="00460471" w:rsidRPr="004178F0" w:rsidRDefault="00460471"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B5E5" w14:textId="5DD1B6B8" w:rsidR="00460471" w:rsidRPr="00033E8E" w:rsidRDefault="00460471" w:rsidP="00721937">
    <w:pPr>
      <w:pStyle w:val="Footer"/>
      <w:tabs>
        <w:tab w:val="clear" w:pos="9360"/>
        <w:tab w:val="left" w:pos="567"/>
        <w:tab w:val="right" w:pos="8788"/>
      </w:tabs>
      <w:ind w:firstLine="426"/>
      <w:rPr>
        <w:sz w:val="20"/>
        <w:szCs w:val="20"/>
      </w:rPr>
    </w:pPr>
    <w:r>
      <w:rPr>
        <w:b/>
        <w:noProof/>
      </w:rPr>
      <w:drawing>
        <wp:anchor distT="0" distB="0" distL="114300" distR="114300" simplePos="0" relativeHeight="251661312" behindDoc="0" locked="0" layoutInCell="1" allowOverlap="1" wp14:anchorId="33BEAD6B" wp14:editId="236EF6F5">
          <wp:simplePos x="0" y="0"/>
          <wp:positionH relativeFrom="column">
            <wp:posOffset>4044315</wp:posOffset>
          </wp:positionH>
          <wp:positionV relativeFrom="paragraph">
            <wp:posOffset>-4773</wp:posOffset>
          </wp:positionV>
          <wp:extent cx="213360" cy="2070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17294BD" wp14:editId="304AD97C">
          <wp:simplePos x="0" y="0"/>
          <wp:positionH relativeFrom="column">
            <wp:posOffset>46355</wp:posOffset>
          </wp:positionH>
          <wp:positionV relativeFrom="paragraph">
            <wp:posOffset>-12861</wp:posOffset>
          </wp:positionV>
          <wp:extent cx="179070" cy="187960"/>
          <wp:effectExtent l="0" t="0" r="0" b="2540"/>
          <wp:wrapNone/>
          <wp:docPr id="35"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5168" behindDoc="0" locked="0" layoutInCell="1" allowOverlap="1" wp14:anchorId="3621480E" wp14:editId="35D6145F">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EDD59DC"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Pr="00721937">
      <w:rPr>
        <w:b/>
        <w:noProof/>
      </w:rPr>
      <w:t>10.52005</w:t>
    </w:r>
    <w:r w:rsidRPr="002E7447">
      <w:t>/</w:t>
    </w:r>
    <w:r>
      <w:t>teslink</w:t>
    </w:r>
    <w:r w:rsidRPr="002E7447">
      <w:t>.v1</w:t>
    </w:r>
    <w:r>
      <w:t>15</w:t>
    </w:r>
    <w:r w:rsidRPr="002E7447">
      <w:t>i</w:t>
    </w:r>
    <w:r>
      <w:t>1.xxx</w:t>
    </w:r>
    <w:r>
      <w:tab/>
    </w:r>
    <w:r>
      <w:tab/>
    </w:r>
    <w:hyperlink r:id="rId3" w:history="1">
      <w:r w:rsidRPr="00470898">
        <w:rPr>
          <w:rStyle w:val="Hyperlink"/>
        </w:rPr>
        <w:t>teslink@nusaputra.ac.id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9EFD7" w14:textId="77777777" w:rsidR="00E70D5B" w:rsidRDefault="00E70D5B" w:rsidP="001D3718">
      <w:pPr>
        <w:spacing w:after="0" w:line="240" w:lineRule="auto"/>
      </w:pPr>
      <w:r>
        <w:separator/>
      </w:r>
    </w:p>
  </w:footnote>
  <w:footnote w:type="continuationSeparator" w:id="0">
    <w:p w14:paraId="3416565D" w14:textId="77777777" w:rsidR="00E70D5B" w:rsidRDefault="00E70D5B"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964"/>
      <w:gridCol w:w="4814"/>
    </w:tblGrid>
    <w:tr w:rsidR="00460471" w14:paraId="74B652D1" w14:textId="77777777" w:rsidTr="00721937">
      <w:trPr>
        <w:trHeight w:val="484"/>
      </w:trPr>
      <w:tc>
        <w:tcPr>
          <w:tcW w:w="3964" w:type="dxa"/>
          <w:shd w:val="clear" w:color="auto" w:fill="auto"/>
          <w:vAlign w:val="center"/>
        </w:tcPr>
        <w:p w14:paraId="4EE6A6FC" w14:textId="77777777" w:rsidR="00460471" w:rsidRPr="001513A4" w:rsidRDefault="00460471"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Pr>
              <w:b/>
              <w:noProof/>
            </w:rPr>
            <w:t>2</w:t>
          </w:r>
          <w:r w:rsidRPr="001F3CC7">
            <w:rPr>
              <w:b/>
              <w:noProof/>
            </w:rPr>
            <w:fldChar w:fldCharType="end"/>
          </w:r>
        </w:p>
        <w:p w14:paraId="01A0FB33" w14:textId="424263BC" w:rsidR="00460471" w:rsidRDefault="00460471" w:rsidP="001513A4">
          <w:pPr>
            <w:pStyle w:val="Header"/>
            <w:ind w:left="-110"/>
          </w:pPr>
          <w:r>
            <w:rPr>
              <w:sz w:val="16"/>
            </w:rPr>
            <w:t>I</w:t>
          </w:r>
          <w:r w:rsidRPr="00721937">
            <w:rPr>
              <w:sz w:val="16"/>
            </w:rPr>
            <w:t>SSN 2715-6141 (print) | 2715-4831 (online)</w:t>
          </w:r>
        </w:p>
      </w:tc>
      <w:tc>
        <w:tcPr>
          <w:tcW w:w="4814" w:type="dxa"/>
          <w:shd w:val="clear" w:color="auto" w:fill="auto"/>
          <w:vAlign w:val="bottom"/>
        </w:tcPr>
        <w:p w14:paraId="17D18B5A" w14:textId="3D307422" w:rsidR="00460471" w:rsidRPr="00721937" w:rsidRDefault="00460471" w:rsidP="001513A4">
          <w:pPr>
            <w:pStyle w:val="NameJifo"/>
            <w:jc w:val="right"/>
            <w:rPr>
              <w:b/>
              <w:bCs/>
              <w:sz w:val="18"/>
              <w:szCs w:val="12"/>
            </w:rPr>
          </w:pPr>
          <w:proofErr w:type="spellStart"/>
          <w:r w:rsidRPr="00721937">
            <w:rPr>
              <w:b/>
              <w:bCs/>
              <w:sz w:val="18"/>
              <w:szCs w:val="12"/>
            </w:rPr>
            <w:t>Jurnal</w:t>
          </w:r>
          <w:proofErr w:type="spellEnd"/>
          <w:r w:rsidRPr="00721937">
            <w:rPr>
              <w:b/>
              <w:bCs/>
              <w:sz w:val="18"/>
              <w:szCs w:val="12"/>
            </w:rPr>
            <w:t xml:space="preserve"> </w:t>
          </w:r>
          <w:proofErr w:type="spellStart"/>
          <w:r w:rsidRPr="00721937">
            <w:rPr>
              <w:b/>
              <w:bCs/>
              <w:sz w:val="18"/>
              <w:szCs w:val="12"/>
            </w:rPr>
            <w:t>Teslink</w:t>
          </w:r>
          <w:proofErr w:type="spellEnd"/>
          <w:r w:rsidRPr="00721937">
            <w:rPr>
              <w:b/>
              <w:bCs/>
              <w:sz w:val="18"/>
              <w:szCs w:val="12"/>
            </w:rPr>
            <w:t xml:space="preserve"> : Teknik </w:t>
          </w:r>
          <w:proofErr w:type="spellStart"/>
          <w:r w:rsidRPr="00721937">
            <w:rPr>
              <w:b/>
              <w:bCs/>
              <w:sz w:val="18"/>
              <w:szCs w:val="12"/>
            </w:rPr>
            <w:t>Sipil</w:t>
          </w:r>
          <w:proofErr w:type="spellEnd"/>
          <w:r w:rsidRPr="00721937">
            <w:rPr>
              <w:b/>
              <w:bCs/>
              <w:sz w:val="18"/>
              <w:szCs w:val="12"/>
            </w:rPr>
            <w:t xml:space="preserve"> dan </w:t>
          </w:r>
          <w:proofErr w:type="spellStart"/>
          <w:r w:rsidRPr="00721937">
            <w:rPr>
              <w:b/>
              <w:bCs/>
              <w:sz w:val="18"/>
              <w:szCs w:val="12"/>
            </w:rPr>
            <w:t>Lingkungan</w:t>
          </w:r>
          <w:proofErr w:type="spellEnd"/>
        </w:p>
        <w:p w14:paraId="5CDBBB89" w14:textId="77777777" w:rsidR="00460471" w:rsidRPr="00230196" w:rsidRDefault="00460471" w:rsidP="001513A4">
          <w:pPr>
            <w:pStyle w:val="Header"/>
            <w:jc w:val="right"/>
            <w:rPr>
              <w:sz w:val="16"/>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r>
  </w:tbl>
  <w:p w14:paraId="11940E92" w14:textId="77777777" w:rsidR="00460471" w:rsidRPr="00F33154" w:rsidRDefault="00460471" w:rsidP="001513A4">
    <w:pPr>
      <w:pStyle w:val="Header"/>
      <w:rPr>
        <w:rFonts w:ascii="Cambria" w:hAnsi="Cambria"/>
        <w:lang w:val="id-ID"/>
      </w:rPr>
    </w:pPr>
    <w:r>
      <w:rPr>
        <w:noProof/>
      </w:rPr>
      <mc:AlternateContent>
        <mc:Choice Requires="wps">
          <w:drawing>
            <wp:anchor distT="4294967295" distB="4294967295" distL="114300" distR="114300" simplePos="0" relativeHeight="251663360" behindDoc="0" locked="0" layoutInCell="1" allowOverlap="1" wp14:anchorId="22A04052" wp14:editId="78D05EE8">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BA96B7B"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14:paraId="77FFA737" w14:textId="77777777" w:rsidR="00460471" w:rsidRPr="001513A4" w:rsidRDefault="00460471" w:rsidP="00151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389"/>
      <w:gridCol w:w="4389"/>
    </w:tblGrid>
    <w:tr w:rsidR="00460471" w14:paraId="3502E1BB" w14:textId="77777777" w:rsidTr="00230196">
      <w:tc>
        <w:tcPr>
          <w:tcW w:w="4389" w:type="dxa"/>
          <w:shd w:val="clear" w:color="auto" w:fill="auto"/>
          <w:vAlign w:val="center"/>
        </w:tcPr>
        <w:p w14:paraId="26D6AF7A" w14:textId="02FF42A6" w:rsidR="00460471" w:rsidRDefault="00460471" w:rsidP="001513A4">
          <w:pPr>
            <w:pStyle w:val="NameJifo"/>
          </w:pPr>
          <w:proofErr w:type="spellStart"/>
          <w:r w:rsidRPr="00721937">
            <w:rPr>
              <w:b/>
              <w:bCs/>
              <w:sz w:val="18"/>
              <w:szCs w:val="12"/>
            </w:rPr>
            <w:t>Jurnal</w:t>
          </w:r>
          <w:proofErr w:type="spellEnd"/>
          <w:r w:rsidRPr="00721937">
            <w:rPr>
              <w:b/>
              <w:bCs/>
              <w:sz w:val="18"/>
              <w:szCs w:val="12"/>
            </w:rPr>
            <w:t xml:space="preserve"> </w:t>
          </w:r>
          <w:proofErr w:type="spellStart"/>
          <w:r w:rsidRPr="00721937">
            <w:rPr>
              <w:b/>
              <w:bCs/>
              <w:sz w:val="18"/>
              <w:szCs w:val="12"/>
            </w:rPr>
            <w:t>Teslink</w:t>
          </w:r>
          <w:proofErr w:type="spellEnd"/>
          <w:r w:rsidRPr="00721937">
            <w:rPr>
              <w:b/>
              <w:bCs/>
              <w:sz w:val="18"/>
              <w:szCs w:val="12"/>
            </w:rPr>
            <w:t xml:space="preserve"> : Teknik </w:t>
          </w:r>
          <w:proofErr w:type="spellStart"/>
          <w:r w:rsidRPr="00721937">
            <w:rPr>
              <w:b/>
              <w:bCs/>
              <w:sz w:val="18"/>
              <w:szCs w:val="12"/>
            </w:rPr>
            <w:t>Sipil</w:t>
          </w:r>
          <w:proofErr w:type="spellEnd"/>
          <w:r w:rsidRPr="00721937">
            <w:rPr>
              <w:b/>
              <w:bCs/>
              <w:sz w:val="18"/>
              <w:szCs w:val="12"/>
            </w:rPr>
            <w:t xml:space="preserve"> dan </w:t>
          </w:r>
          <w:proofErr w:type="spellStart"/>
          <w:r w:rsidRPr="00721937">
            <w:rPr>
              <w:b/>
              <w:bCs/>
              <w:sz w:val="18"/>
              <w:szCs w:val="12"/>
            </w:rPr>
            <w:t>Lingkungan</w:t>
          </w:r>
          <w:proofErr w:type="spellEnd"/>
        </w:p>
      </w:tc>
      <w:tc>
        <w:tcPr>
          <w:tcW w:w="4389" w:type="dxa"/>
          <w:vMerge w:val="restart"/>
          <w:shd w:val="clear" w:color="auto" w:fill="auto"/>
          <w:vAlign w:val="bottom"/>
        </w:tcPr>
        <w:p w14:paraId="1516A700" w14:textId="77777777" w:rsidR="00460471" w:rsidRPr="001513A4" w:rsidRDefault="00460471"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Pr>
              <w:b/>
              <w:noProof/>
            </w:rPr>
            <w:t>3</w:t>
          </w:r>
          <w:r w:rsidRPr="001F3CC7">
            <w:rPr>
              <w:b/>
              <w:noProof/>
            </w:rPr>
            <w:fldChar w:fldCharType="end"/>
          </w:r>
        </w:p>
        <w:p w14:paraId="21117003" w14:textId="41FCECA6" w:rsidR="00460471" w:rsidRPr="00230196" w:rsidRDefault="00460471" w:rsidP="001513A4">
          <w:pPr>
            <w:pStyle w:val="Header"/>
            <w:jc w:val="right"/>
            <w:rPr>
              <w:sz w:val="16"/>
            </w:rPr>
          </w:pPr>
          <w:r w:rsidRPr="00721937">
            <w:rPr>
              <w:sz w:val="16"/>
            </w:rPr>
            <w:t>SSN 2715-6141 (print) | 2715-4831 (online)</w:t>
          </w:r>
        </w:p>
      </w:tc>
    </w:tr>
    <w:tr w:rsidR="00460471" w14:paraId="27CA62A5" w14:textId="77777777" w:rsidTr="00230196">
      <w:tc>
        <w:tcPr>
          <w:tcW w:w="4389" w:type="dxa"/>
          <w:shd w:val="clear" w:color="auto" w:fill="auto"/>
          <w:vAlign w:val="center"/>
        </w:tcPr>
        <w:p w14:paraId="4A9A9714" w14:textId="77777777" w:rsidR="00460471" w:rsidRPr="00D55AC4" w:rsidRDefault="00460471" w:rsidP="001513A4">
          <w:pPr>
            <w:pStyle w:val="Header"/>
            <w:ind w:left="-110"/>
            <w:rPr>
              <w:szCs w:val="18"/>
              <w:lang w:val="id-ID"/>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c>
        <w:tcPr>
          <w:tcW w:w="4389" w:type="dxa"/>
          <w:vMerge/>
          <w:shd w:val="clear" w:color="auto" w:fill="auto"/>
        </w:tcPr>
        <w:p w14:paraId="27A2B36F" w14:textId="77777777" w:rsidR="00460471" w:rsidRDefault="00460471" w:rsidP="001513A4">
          <w:pPr>
            <w:pStyle w:val="Header"/>
          </w:pPr>
        </w:p>
      </w:tc>
    </w:tr>
  </w:tbl>
  <w:p w14:paraId="1A372C0F" w14:textId="77777777" w:rsidR="00460471" w:rsidRPr="00F33154" w:rsidRDefault="00460471"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6CD5D14E" wp14:editId="61CB943F">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BA43438"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01" w:type="dxa"/>
      <w:tblLook w:val="04A0" w:firstRow="1" w:lastRow="0" w:firstColumn="1" w:lastColumn="0" w:noHBand="0" w:noVBand="1"/>
    </w:tblPr>
    <w:tblGrid>
      <w:gridCol w:w="5440"/>
      <w:gridCol w:w="3030"/>
      <w:gridCol w:w="331"/>
    </w:tblGrid>
    <w:tr w:rsidR="00460471" w:rsidRPr="00FF54B9" w14:paraId="257DC219" w14:textId="77777777" w:rsidTr="00721937">
      <w:trPr>
        <w:trHeight w:val="195"/>
      </w:trPr>
      <w:tc>
        <w:tcPr>
          <w:tcW w:w="5444" w:type="dxa"/>
          <w:shd w:val="clear" w:color="auto" w:fill="auto"/>
          <w:vAlign w:val="center"/>
        </w:tcPr>
        <w:p w14:paraId="3531FD74" w14:textId="34EF7A62" w:rsidR="00460471" w:rsidRPr="00894877" w:rsidRDefault="00460471" w:rsidP="00A95008">
          <w:pPr>
            <w:pStyle w:val="NameJifo"/>
            <w:rPr>
              <w:b/>
              <w:bCs/>
              <w:noProof/>
              <w:lang w:val="id-ID" w:eastAsia="id-ID"/>
            </w:rPr>
          </w:pPr>
          <w:proofErr w:type="spellStart"/>
          <w:r w:rsidRPr="00894877">
            <w:rPr>
              <w:b/>
              <w:bCs/>
              <w:sz w:val="22"/>
              <w:szCs w:val="14"/>
            </w:rPr>
            <w:t>Jurnal</w:t>
          </w:r>
          <w:proofErr w:type="spellEnd"/>
          <w:r w:rsidRPr="00894877">
            <w:rPr>
              <w:b/>
              <w:bCs/>
              <w:sz w:val="22"/>
              <w:szCs w:val="14"/>
            </w:rPr>
            <w:t xml:space="preserve"> </w:t>
          </w:r>
          <w:proofErr w:type="spellStart"/>
          <w:r w:rsidRPr="00894877">
            <w:rPr>
              <w:b/>
              <w:bCs/>
              <w:sz w:val="22"/>
              <w:szCs w:val="14"/>
            </w:rPr>
            <w:t>Teslink</w:t>
          </w:r>
          <w:proofErr w:type="spellEnd"/>
          <w:r w:rsidRPr="00894877">
            <w:rPr>
              <w:b/>
              <w:bCs/>
              <w:sz w:val="22"/>
              <w:szCs w:val="14"/>
            </w:rPr>
            <w:t xml:space="preserve"> : Teknik </w:t>
          </w:r>
          <w:proofErr w:type="spellStart"/>
          <w:r w:rsidRPr="00894877">
            <w:rPr>
              <w:b/>
              <w:bCs/>
              <w:sz w:val="22"/>
              <w:szCs w:val="14"/>
            </w:rPr>
            <w:t>Sipil</w:t>
          </w:r>
          <w:proofErr w:type="spellEnd"/>
          <w:r w:rsidRPr="00894877">
            <w:rPr>
              <w:b/>
              <w:bCs/>
              <w:sz w:val="22"/>
              <w:szCs w:val="14"/>
            </w:rPr>
            <w:t xml:space="preserve"> dan </w:t>
          </w:r>
          <w:proofErr w:type="spellStart"/>
          <w:r w:rsidRPr="00894877">
            <w:rPr>
              <w:b/>
              <w:bCs/>
              <w:sz w:val="22"/>
              <w:szCs w:val="14"/>
            </w:rPr>
            <w:t>Lingkungan</w:t>
          </w:r>
          <w:proofErr w:type="spellEnd"/>
        </w:p>
      </w:tc>
      <w:tc>
        <w:tcPr>
          <w:tcW w:w="3031" w:type="dxa"/>
          <w:shd w:val="clear" w:color="auto" w:fill="auto"/>
          <w:vAlign w:val="center"/>
        </w:tcPr>
        <w:p w14:paraId="59D513BF" w14:textId="0FCCF234" w:rsidR="00460471" w:rsidRPr="00A95008" w:rsidRDefault="00460471" w:rsidP="00A95008">
          <w:pPr>
            <w:pStyle w:val="NameJifo"/>
            <w:ind w:left="0"/>
            <w:jc w:val="right"/>
            <w:rPr>
              <w:rFonts w:ascii="Arial Narrow" w:hAnsi="Arial Narrow"/>
              <w:noProof/>
              <w:sz w:val="16"/>
              <w:szCs w:val="16"/>
              <w:lang w:val="id-ID" w:eastAsia="id-ID"/>
            </w:rPr>
          </w:pPr>
          <w:r w:rsidRPr="00A95008">
            <w:rPr>
              <w:rFonts w:ascii="Arial Narrow" w:hAnsi="Arial Narrow"/>
              <w:sz w:val="16"/>
              <w:szCs w:val="16"/>
            </w:rPr>
            <w:t xml:space="preserve">ISSN </w:t>
          </w:r>
          <w:r w:rsidRPr="00894877">
            <w:rPr>
              <w:rFonts w:ascii="Arial Narrow" w:hAnsi="Arial Narrow"/>
              <w:sz w:val="16"/>
              <w:szCs w:val="16"/>
            </w:rPr>
            <w:t>2715-6141</w:t>
          </w:r>
          <w:r w:rsidRPr="00A95008">
            <w:rPr>
              <w:rFonts w:ascii="Arial Narrow" w:hAnsi="Arial Narrow"/>
              <w:sz w:val="16"/>
              <w:szCs w:val="16"/>
            </w:rPr>
            <w:t xml:space="preserve"> (print) | </w:t>
          </w:r>
          <w:r w:rsidRPr="00894877">
            <w:rPr>
              <w:rFonts w:ascii="Arial Narrow" w:hAnsi="Arial Narrow"/>
              <w:sz w:val="16"/>
              <w:szCs w:val="16"/>
            </w:rPr>
            <w:t>2715-4831</w:t>
          </w:r>
          <w:r w:rsidRPr="00A95008">
            <w:rPr>
              <w:rFonts w:ascii="Arial Narrow" w:hAnsi="Arial Narrow"/>
              <w:sz w:val="16"/>
              <w:szCs w:val="16"/>
            </w:rPr>
            <w:t xml:space="preserve"> (online)</w:t>
          </w:r>
        </w:p>
      </w:tc>
      <w:tc>
        <w:tcPr>
          <w:tcW w:w="326" w:type="dxa"/>
          <w:vMerge w:val="restart"/>
          <w:vAlign w:val="center"/>
        </w:tcPr>
        <w:p w14:paraId="5E636099" w14:textId="77777777" w:rsidR="00460471" w:rsidRPr="001513A4" w:rsidRDefault="00460471" w:rsidP="00A95008">
          <w:pPr>
            <w:pStyle w:val="Footer"/>
            <w:spacing w:after="0"/>
            <w:jc w:val="center"/>
            <w:rPr>
              <w:b/>
            </w:rPr>
          </w:pPr>
          <w:r w:rsidRPr="001F3CC7">
            <w:rPr>
              <w:b/>
            </w:rPr>
            <w:fldChar w:fldCharType="begin"/>
          </w:r>
          <w:r w:rsidRPr="001F3CC7">
            <w:rPr>
              <w:b/>
            </w:rPr>
            <w:instrText xml:space="preserve"> PAGE   \* MERGEFORMAT </w:instrText>
          </w:r>
          <w:r w:rsidRPr="001F3CC7">
            <w:rPr>
              <w:b/>
            </w:rPr>
            <w:fldChar w:fldCharType="separate"/>
          </w:r>
          <w:r>
            <w:rPr>
              <w:b/>
              <w:noProof/>
            </w:rPr>
            <w:t>1</w:t>
          </w:r>
          <w:r w:rsidRPr="001F3CC7">
            <w:rPr>
              <w:b/>
              <w:noProof/>
            </w:rPr>
            <w:fldChar w:fldCharType="end"/>
          </w:r>
        </w:p>
      </w:tc>
    </w:tr>
    <w:tr w:rsidR="00460471" w:rsidRPr="00642E35" w14:paraId="4571F13B" w14:textId="77777777" w:rsidTr="00721937">
      <w:trPr>
        <w:trHeight w:val="52"/>
      </w:trPr>
      <w:tc>
        <w:tcPr>
          <w:tcW w:w="5444" w:type="dxa"/>
          <w:shd w:val="clear" w:color="auto" w:fill="auto"/>
          <w:vAlign w:val="center"/>
        </w:tcPr>
        <w:p w14:paraId="648BFDDD" w14:textId="77777777" w:rsidR="00460471" w:rsidRPr="002D7760" w:rsidRDefault="00460471" w:rsidP="00A95008">
          <w:pPr>
            <w:pStyle w:val="Header"/>
            <w:ind w:left="-108"/>
            <w:rPr>
              <w:sz w:val="16"/>
              <w:lang w:val="id-ID"/>
            </w:rPr>
          </w:pPr>
          <w:r w:rsidRPr="002D7760">
            <w:rPr>
              <w:sz w:val="16"/>
              <w:lang w:val="id-ID"/>
            </w:rPr>
            <w:t>Vol. 1.</w:t>
          </w:r>
          <w:r w:rsidRPr="002D7760">
            <w:rPr>
              <w:sz w:val="16"/>
            </w:rPr>
            <w:t xml:space="preserve">, No. 1, </w:t>
          </w:r>
          <w:proofErr w:type="spellStart"/>
          <w:r>
            <w:rPr>
              <w:sz w:val="16"/>
              <w:lang w:val="en-GB"/>
            </w:rPr>
            <w:t>Juli</w:t>
          </w:r>
          <w:proofErr w:type="spellEnd"/>
          <w:r w:rsidRPr="002D7760">
            <w:rPr>
              <w:sz w:val="16"/>
              <w:lang w:val="id-ID"/>
            </w:rPr>
            <w:t xml:space="preserve"> </w:t>
          </w:r>
          <w:r w:rsidRPr="002D7760">
            <w:rPr>
              <w:sz w:val="16"/>
            </w:rPr>
            <w:t xml:space="preserve"> 20</w:t>
          </w:r>
          <w:r w:rsidRPr="002D7760">
            <w:rPr>
              <w:sz w:val="16"/>
              <w:lang w:val="id-ID"/>
            </w:rPr>
            <w:t>20</w:t>
          </w:r>
          <w:r w:rsidRPr="002D7760">
            <w:rPr>
              <w:sz w:val="16"/>
            </w:rPr>
            <w:t xml:space="preserve">, pp. </w:t>
          </w:r>
          <w:r w:rsidRPr="002D7760">
            <w:rPr>
              <w:sz w:val="16"/>
              <w:lang w:val="id-ID"/>
            </w:rPr>
            <w:t>1</w:t>
          </w:r>
          <w:r w:rsidRPr="002D7760">
            <w:rPr>
              <w:sz w:val="16"/>
            </w:rPr>
            <w:t>-</w:t>
          </w:r>
          <w:r w:rsidRPr="002D7760">
            <w:rPr>
              <w:sz w:val="16"/>
              <w:lang w:val="id-ID"/>
            </w:rPr>
            <w:t>8</w:t>
          </w:r>
        </w:p>
      </w:tc>
      <w:tc>
        <w:tcPr>
          <w:tcW w:w="3031" w:type="dxa"/>
          <w:shd w:val="clear" w:color="auto" w:fill="auto"/>
          <w:vAlign w:val="center"/>
        </w:tcPr>
        <w:p w14:paraId="6996FDBF" w14:textId="2B5BE44D" w:rsidR="00460471" w:rsidRPr="00894877" w:rsidRDefault="00460471" w:rsidP="00A95008">
          <w:pPr>
            <w:spacing w:after="0" w:line="240" w:lineRule="auto"/>
            <w:jc w:val="right"/>
            <w:rPr>
              <w:rFonts w:ascii="Arial Narrow" w:hAnsi="Arial Narrow"/>
              <w:sz w:val="16"/>
              <w:szCs w:val="16"/>
            </w:rPr>
          </w:pPr>
          <w:hyperlink r:id="rId1" w:history="1">
            <w:r w:rsidRPr="00470898">
              <w:rPr>
                <w:rStyle w:val="Hyperlink"/>
                <w:rFonts w:ascii="Arial Narrow" w:hAnsi="Arial Narrow"/>
                <w:sz w:val="16"/>
                <w:szCs w:val="16"/>
                <w:lang w:val="id-ID"/>
              </w:rPr>
              <w:t>https://teslink.nusaputra.ac.id/index</w:t>
            </w:r>
          </w:hyperlink>
          <w:r>
            <w:rPr>
              <w:rFonts w:ascii="Arial Narrow" w:hAnsi="Arial Narrow"/>
              <w:sz w:val="16"/>
              <w:szCs w:val="16"/>
            </w:rPr>
            <w:t xml:space="preserve"> </w:t>
          </w:r>
        </w:p>
      </w:tc>
      <w:tc>
        <w:tcPr>
          <w:tcW w:w="326" w:type="dxa"/>
          <w:vMerge/>
        </w:tcPr>
        <w:p w14:paraId="609168E5" w14:textId="77777777" w:rsidR="00460471" w:rsidRPr="002D7760" w:rsidRDefault="00460471" w:rsidP="00A95008">
          <w:pPr>
            <w:pStyle w:val="Header"/>
            <w:ind w:left="-108"/>
            <w:rPr>
              <w:sz w:val="16"/>
              <w:lang w:val="id-ID"/>
            </w:rPr>
          </w:pPr>
        </w:p>
      </w:tc>
    </w:tr>
  </w:tbl>
  <w:p w14:paraId="3F404EAF" w14:textId="77777777" w:rsidR="00460471" w:rsidRPr="001513A4" w:rsidRDefault="00460471"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7848B00A" wp14:editId="179670D0">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6751519"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2931"/>
    <w:multiLevelType w:val="hybridMultilevel"/>
    <w:tmpl w:val="0F06D498"/>
    <w:lvl w:ilvl="0" w:tplc="1ADA5F3E">
      <w:start w:val="2"/>
      <w:numFmt w:val="bullet"/>
      <w:lvlText w:val="-"/>
      <w:lvlJc w:val="left"/>
      <w:pPr>
        <w:ind w:left="1287" w:hanging="360"/>
      </w:pPr>
      <w:rPr>
        <w:rFonts w:ascii="Calibri" w:eastAsiaTheme="minorHAnsi" w:hAnsi="Calibri" w:cstheme="minorBidi"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 w15:restartNumberingAfterBreak="0">
    <w:nsid w:val="09825E49"/>
    <w:multiLevelType w:val="hybridMultilevel"/>
    <w:tmpl w:val="9CA2669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99058A"/>
    <w:multiLevelType w:val="hybridMultilevel"/>
    <w:tmpl w:val="64A69C78"/>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122C5712"/>
    <w:multiLevelType w:val="hybridMultilevel"/>
    <w:tmpl w:val="38EAB3DC"/>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60578FA"/>
    <w:multiLevelType w:val="hybridMultilevel"/>
    <w:tmpl w:val="C004EF1C"/>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17C474F3"/>
    <w:multiLevelType w:val="hybridMultilevel"/>
    <w:tmpl w:val="B69C327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2D45FB"/>
    <w:multiLevelType w:val="hybridMultilevel"/>
    <w:tmpl w:val="BD10BD22"/>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B397E8C"/>
    <w:multiLevelType w:val="multilevel"/>
    <w:tmpl w:val="82FA28A8"/>
    <w:lvl w:ilvl="0">
      <w:start w:val="1"/>
      <w:numFmt w:val="decimal"/>
      <w:lvlText w:val="3.3.%1."/>
      <w:lvlJc w:val="left"/>
      <w:pPr>
        <w:ind w:left="360" w:hanging="360"/>
      </w:pPr>
      <w:rPr>
        <w:rFonts w:hint="default"/>
      </w:rPr>
    </w:lvl>
    <w:lvl w:ilvl="1">
      <w:start w:val="1"/>
      <w:numFmt w:val="decimal"/>
      <w:lvlText w:val="3.3.%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AB5F2B"/>
    <w:multiLevelType w:val="multilevel"/>
    <w:tmpl w:val="5B7ACE8E"/>
    <w:lvl w:ilvl="0">
      <w:start w:val="1"/>
      <w:numFmt w:val="decimal"/>
      <w:lvlText w:val="2.2.%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185FB3"/>
    <w:multiLevelType w:val="hybridMultilevel"/>
    <w:tmpl w:val="34C82E74"/>
    <w:lvl w:ilvl="0" w:tplc="A88686D4">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D72836"/>
    <w:multiLevelType w:val="hybridMultilevel"/>
    <w:tmpl w:val="BA96B88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15:restartNumberingAfterBreak="0">
    <w:nsid w:val="4189603E"/>
    <w:multiLevelType w:val="multilevel"/>
    <w:tmpl w:val="C55A9948"/>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7082FE9"/>
    <w:multiLevelType w:val="multilevel"/>
    <w:tmpl w:val="ACB2AE64"/>
    <w:lvl w:ilvl="0">
      <w:start w:val="1"/>
      <w:numFmt w:val="decimal"/>
      <w:pStyle w:val="Heading2"/>
      <w:lvlText w:val="2.%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6F6CEF"/>
    <w:multiLevelType w:val="hybridMultilevel"/>
    <w:tmpl w:val="B2A638FE"/>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50DB1E78"/>
    <w:multiLevelType w:val="hybridMultilevel"/>
    <w:tmpl w:val="ABDA6454"/>
    <w:lvl w:ilvl="0" w:tplc="A43E717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8" w15:restartNumberingAfterBreak="0">
    <w:nsid w:val="56C03DD9"/>
    <w:multiLevelType w:val="multilevel"/>
    <w:tmpl w:val="5B7ACE8E"/>
    <w:lvl w:ilvl="0">
      <w:start w:val="1"/>
      <w:numFmt w:val="decimal"/>
      <w:lvlText w:val="2.2.%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41A7AB9"/>
    <w:multiLevelType w:val="hybridMultilevel"/>
    <w:tmpl w:val="2D72B7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6C402C58"/>
    <w:multiLevelType w:val="hybridMultilevel"/>
    <w:tmpl w:val="483C7F86"/>
    <w:lvl w:ilvl="0" w:tplc="DBA846B6">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B2D8C07A"/>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2" w15:restartNumberingAfterBreak="0">
    <w:nsid w:val="6E657086"/>
    <w:multiLevelType w:val="multilevel"/>
    <w:tmpl w:val="65A61C58"/>
    <w:lvl w:ilvl="0">
      <w:start w:val="1"/>
      <w:numFmt w:val="decimal"/>
      <w:pStyle w:val="Heading3"/>
      <w:lvlText w:val="2.4.%1"/>
      <w:lvlJc w:val="left"/>
      <w:pPr>
        <w:ind w:left="360" w:hanging="360"/>
      </w:pPr>
      <w:rPr>
        <w:rFonts w:hint="default"/>
      </w:rPr>
    </w:lvl>
    <w:lvl w:ilvl="1">
      <w:start w:val="1"/>
      <w:numFmt w:val="decimal"/>
      <w:lvlText w:val="2.4.%2"/>
      <w:lvlJc w:val="left"/>
      <w:pPr>
        <w:ind w:left="720" w:hanging="360"/>
      </w:pPr>
      <w:rPr>
        <w:rFonts w:hint="default"/>
      </w:rPr>
    </w:lvl>
    <w:lvl w:ilvl="2">
      <w:start w:val="1"/>
      <w:numFmt w:val="decimal"/>
      <w:lvlText w:val="2.4.%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2C7094"/>
    <w:multiLevelType w:val="hybridMultilevel"/>
    <w:tmpl w:val="641AD8C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88D127D"/>
    <w:multiLevelType w:val="hybridMultilevel"/>
    <w:tmpl w:val="EF485148"/>
    <w:lvl w:ilvl="0" w:tplc="0409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5"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0"/>
  </w:num>
  <w:num w:numId="2">
    <w:abstractNumId w:val="20"/>
  </w:num>
  <w:num w:numId="3">
    <w:abstractNumId w:val="12"/>
  </w:num>
  <w:num w:numId="4">
    <w:abstractNumId w:val="17"/>
  </w:num>
  <w:num w:numId="5">
    <w:abstractNumId w:val="21"/>
  </w:num>
  <w:num w:numId="6">
    <w:abstractNumId w:val="25"/>
  </w:num>
  <w:num w:numId="7">
    <w:abstractNumId w:val="14"/>
  </w:num>
  <w:num w:numId="8">
    <w:abstractNumId w:val="23"/>
  </w:num>
  <w:num w:numId="9">
    <w:abstractNumId w:val="3"/>
  </w:num>
  <w:num w:numId="10">
    <w:abstractNumId w:val="13"/>
  </w:num>
  <w:num w:numId="11">
    <w:abstractNumId w:val="24"/>
  </w:num>
  <w:num w:numId="12">
    <w:abstractNumId w:val="0"/>
  </w:num>
  <w:num w:numId="13">
    <w:abstractNumId w:val="6"/>
  </w:num>
  <w:num w:numId="14">
    <w:abstractNumId w:val="8"/>
  </w:num>
  <w:num w:numId="15">
    <w:abstractNumId w:val="7"/>
  </w:num>
  <w:num w:numId="16">
    <w:abstractNumId w:val="11"/>
  </w:num>
  <w:num w:numId="17">
    <w:abstractNumId w:val="19"/>
  </w:num>
  <w:num w:numId="18">
    <w:abstractNumId w:val="9"/>
  </w:num>
  <w:num w:numId="19">
    <w:abstractNumId w:val="15"/>
  </w:num>
  <w:num w:numId="20">
    <w:abstractNumId w:val="18"/>
  </w:num>
  <w:num w:numId="21">
    <w:abstractNumId w:val="5"/>
  </w:num>
  <w:num w:numId="22">
    <w:abstractNumId w:val="22"/>
  </w:num>
  <w:num w:numId="23">
    <w:abstractNumId w:val="4"/>
  </w:num>
  <w:num w:numId="24">
    <w:abstractNumId w:val="1"/>
  </w:num>
  <w:num w:numId="25">
    <w:abstractNumId w:val="2"/>
  </w:num>
  <w:num w:numId="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57"/>
  <w:evenAndOddHeaders/>
  <w:drawingGridHorizontalSpacing w:val="110"/>
  <w:displayHorizontalDrawingGridEvery w:val="2"/>
  <w:displayVerticalDrawingGridEvery w:val="2"/>
  <w:characterSpacingControl w:val="doNotCompress"/>
  <w:hdrShapeDefaults>
    <o:shapedefaults v:ext="edit" spidmax="2049">
      <o:colormru v:ext="edit" colors="#d38a5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gFAFtjHvEtAAAA"/>
  </w:docVars>
  <w:rsids>
    <w:rsidRoot w:val="001D3718"/>
    <w:rsid w:val="00015765"/>
    <w:rsid w:val="00017C5C"/>
    <w:rsid w:val="00020824"/>
    <w:rsid w:val="0002125B"/>
    <w:rsid w:val="00024A44"/>
    <w:rsid w:val="00025785"/>
    <w:rsid w:val="00031694"/>
    <w:rsid w:val="00031BEE"/>
    <w:rsid w:val="00032187"/>
    <w:rsid w:val="00032D7E"/>
    <w:rsid w:val="000339C8"/>
    <w:rsid w:val="00033E8E"/>
    <w:rsid w:val="00036A34"/>
    <w:rsid w:val="0004057D"/>
    <w:rsid w:val="000413BE"/>
    <w:rsid w:val="00044CA8"/>
    <w:rsid w:val="000457D0"/>
    <w:rsid w:val="00056433"/>
    <w:rsid w:val="0005797C"/>
    <w:rsid w:val="0006660B"/>
    <w:rsid w:val="0007464A"/>
    <w:rsid w:val="0007604B"/>
    <w:rsid w:val="000763F0"/>
    <w:rsid w:val="000815F8"/>
    <w:rsid w:val="000A08F0"/>
    <w:rsid w:val="000A4079"/>
    <w:rsid w:val="000A6E2D"/>
    <w:rsid w:val="000A7738"/>
    <w:rsid w:val="000B4B9C"/>
    <w:rsid w:val="000B58BE"/>
    <w:rsid w:val="000B6F8A"/>
    <w:rsid w:val="000B70A4"/>
    <w:rsid w:val="000B7757"/>
    <w:rsid w:val="000C10EB"/>
    <w:rsid w:val="000C306A"/>
    <w:rsid w:val="000C791A"/>
    <w:rsid w:val="000C7A9D"/>
    <w:rsid w:val="000D1045"/>
    <w:rsid w:val="000D6A1D"/>
    <w:rsid w:val="000E1D58"/>
    <w:rsid w:val="000E2AA8"/>
    <w:rsid w:val="000E64B7"/>
    <w:rsid w:val="000F270E"/>
    <w:rsid w:val="000F2CE7"/>
    <w:rsid w:val="000F5AF4"/>
    <w:rsid w:val="0010705D"/>
    <w:rsid w:val="00107EEA"/>
    <w:rsid w:val="001202B1"/>
    <w:rsid w:val="00121746"/>
    <w:rsid w:val="00123129"/>
    <w:rsid w:val="00130CBF"/>
    <w:rsid w:val="001366C8"/>
    <w:rsid w:val="001379BD"/>
    <w:rsid w:val="00141E1E"/>
    <w:rsid w:val="00142C0F"/>
    <w:rsid w:val="00145CF2"/>
    <w:rsid w:val="00146B2B"/>
    <w:rsid w:val="001513A4"/>
    <w:rsid w:val="001548AB"/>
    <w:rsid w:val="00155A16"/>
    <w:rsid w:val="001569D1"/>
    <w:rsid w:val="00161E06"/>
    <w:rsid w:val="00164E50"/>
    <w:rsid w:val="001779A5"/>
    <w:rsid w:val="00180844"/>
    <w:rsid w:val="001812B4"/>
    <w:rsid w:val="00195933"/>
    <w:rsid w:val="001A6A40"/>
    <w:rsid w:val="001B39B1"/>
    <w:rsid w:val="001B40CB"/>
    <w:rsid w:val="001C06A6"/>
    <w:rsid w:val="001C30D8"/>
    <w:rsid w:val="001C4B15"/>
    <w:rsid w:val="001C5B69"/>
    <w:rsid w:val="001C5C6A"/>
    <w:rsid w:val="001D16ED"/>
    <w:rsid w:val="001D3718"/>
    <w:rsid w:val="001D3CF1"/>
    <w:rsid w:val="001D4870"/>
    <w:rsid w:val="001D57E6"/>
    <w:rsid w:val="001E2BC4"/>
    <w:rsid w:val="001E3530"/>
    <w:rsid w:val="001E43A2"/>
    <w:rsid w:val="001F0D82"/>
    <w:rsid w:val="001F3CC7"/>
    <w:rsid w:val="001F661B"/>
    <w:rsid w:val="00201F81"/>
    <w:rsid w:val="00202CF4"/>
    <w:rsid w:val="00204753"/>
    <w:rsid w:val="00217809"/>
    <w:rsid w:val="00225ABE"/>
    <w:rsid w:val="00230196"/>
    <w:rsid w:val="00233B2C"/>
    <w:rsid w:val="002351F7"/>
    <w:rsid w:val="002432A6"/>
    <w:rsid w:val="00243BE1"/>
    <w:rsid w:val="00251103"/>
    <w:rsid w:val="00254DC5"/>
    <w:rsid w:val="0025528C"/>
    <w:rsid w:val="002576EC"/>
    <w:rsid w:val="002709E6"/>
    <w:rsid w:val="0027672B"/>
    <w:rsid w:val="00277EC0"/>
    <w:rsid w:val="00281D88"/>
    <w:rsid w:val="002940EA"/>
    <w:rsid w:val="00295519"/>
    <w:rsid w:val="002A3F6E"/>
    <w:rsid w:val="002A79BF"/>
    <w:rsid w:val="002C41CE"/>
    <w:rsid w:val="002D11DB"/>
    <w:rsid w:val="002D1BFB"/>
    <w:rsid w:val="002D3E59"/>
    <w:rsid w:val="002D6128"/>
    <w:rsid w:val="002D6C52"/>
    <w:rsid w:val="002D7760"/>
    <w:rsid w:val="002E1D44"/>
    <w:rsid w:val="002E39F0"/>
    <w:rsid w:val="002E49A6"/>
    <w:rsid w:val="002E7447"/>
    <w:rsid w:val="002F659D"/>
    <w:rsid w:val="00302CF4"/>
    <w:rsid w:val="00304EBA"/>
    <w:rsid w:val="00305A23"/>
    <w:rsid w:val="00313BD4"/>
    <w:rsid w:val="003144A6"/>
    <w:rsid w:val="0031720F"/>
    <w:rsid w:val="00324E3B"/>
    <w:rsid w:val="003267DD"/>
    <w:rsid w:val="00331DAF"/>
    <w:rsid w:val="00336014"/>
    <w:rsid w:val="0034221C"/>
    <w:rsid w:val="003549B4"/>
    <w:rsid w:val="00356E18"/>
    <w:rsid w:val="00357FD9"/>
    <w:rsid w:val="003603F9"/>
    <w:rsid w:val="003634A8"/>
    <w:rsid w:val="0036652D"/>
    <w:rsid w:val="0036697A"/>
    <w:rsid w:val="00377C86"/>
    <w:rsid w:val="0038363F"/>
    <w:rsid w:val="00391F82"/>
    <w:rsid w:val="00393E9F"/>
    <w:rsid w:val="00397542"/>
    <w:rsid w:val="003B4408"/>
    <w:rsid w:val="003C1314"/>
    <w:rsid w:val="003C5709"/>
    <w:rsid w:val="003C7559"/>
    <w:rsid w:val="003C7B89"/>
    <w:rsid w:val="003D126F"/>
    <w:rsid w:val="003D1790"/>
    <w:rsid w:val="003D2A58"/>
    <w:rsid w:val="003E4BC9"/>
    <w:rsid w:val="003E54A5"/>
    <w:rsid w:val="003F637D"/>
    <w:rsid w:val="0040540B"/>
    <w:rsid w:val="004102FB"/>
    <w:rsid w:val="004178F0"/>
    <w:rsid w:val="00423D4C"/>
    <w:rsid w:val="00425A04"/>
    <w:rsid w:val="004403C7"/>
    <w:rsid w:val="00443330"/>
    <w:rsid w:val="004433DF"/>
    <w:rsid w:val="00445917"/>
    <w:rsid w:val="00447D3A"/>
    <w:rsid w:val="00447FF8"/>
    <w:rsid w:val="00460471"/>
    <w:rsid w:val="0046291B"/>
    <w:rsid w:val="004656D4"/>
    <w:rsid w:val="0046585A"/>
    <w:rsid w:val="00465E46"/>
    <w:rsid w:val="00475E24"/>
    <w:rsid w:val="004816A6"/>
    <w:rsid w:val="00485876"/>
    <w:rsid w:val="00485DCB"/>
    <w:rsid w:val="00492DC6"/>
    <w:rsid w:val="004A213C"/>
    <w:rsid w:val="004A238B"/>
    <w:rsid w:val="004A5B1F"/>
    <w:rsid w:val="004B03F3"/>
    <w:rsid w:val="004B4C0D"/>
    <w:rsid w:val="004C0D7A"/>
    <w:rsid w:val="004C2BAC"/>
    <w:rsid w:val="004C4F1F"/>
    <w:rsid w:val="004D3498"/>
    <w:rsid w:val="004D3E44"/>
    <w:rsid w:val="004D57FF"/>
    <w:rsid w:val="004F05D0"/>
    <w:rsid w:val="004F2FC2"/>
    <w:rsid w:val="004F5E3A"/>
    <w:rsid w:val="005028BB"/>
    <w:rsid w:val="005064E2"/>
    <w:rsid w:val="005102D4"/>
    <w:rsid w:val="00512A3D"/>
    <w:rsid w:val="0051311D"/>
    <w:rsid w:val="00517E87"/>
    <w:rsid w:val="0052727A"/>
    <w:rsid w:val="00530B39"/>
    <w:rsid w:val="00537B9A"/>
    <w:rsid w:val="00542C87"/>
    <w:rsid w:val="00556474"/>
    <w:rsid w:val="0057789F"/>
    <w:rsid w:val="005857E7"/>
    <w:rsid w:val="005A57D0"/>
    <w:rsid w:val="005B1FBC"/>
    <w:rsid w:val="005B3418"/>
    <w:rsid w:val="005B6CD6"/>
    <w:rsid w:val="005B7408"/>
    <w:rsid w:val="005C2462"/>
    <w:rsid w:val="005D46E6"/>
    <w:rsid w:val="005E2CF0"/>
    <w:rsid w:val="005E3709"/>
    <w:rsid w:val="005E5D12"/>
    <w:rsid w:val="005E6C13"/>
    <w:rsid w:val="005F47CC"/>
    <w:rsid w:val="006029C4"/>
    <w:rsid w:val="0060651D"/>
    <w:rsid w:val="00607CDC"/>
    <w:rsid w:val="00607F93"/>
    <w:rsid w:val="006123CC"/>
    <w:rsid w:val="00617001"/>
    <w:rsid w:val="00620770"/>
    <w:rsid w:val="006255DF"/>
    <w:rsid w:val="006256B5"/>
    <w:rsid w:val="006345C1"/>
    <w:rsid w:val="006351E7"/>
    <w:rsid w:val="006372E4"/>
    <w:rsid w:val="006419EF"/>
    <w:rsid w:val="00641CC6"/>
    <w:rsid w:val="00642E35"/>
    <w:rsid w:val="00652478"/>
    <w:rsid w:val="0065280A"/>
    <w:rsid w:val="00653AA0"/>
    <w:rsid w:val="00656BE1"/>
    <w:rsid w:val="00663898"/>
    <w:rsid w:val="00664A1F"/>
    <w:rsid w:val="006720CD"/>
    <w:rsid w:val="00677D14"/>
    <w:rsid w:val="00684CD6"/>
    <w:rsid w:val="00684FEA"/>
    <w:rsid w:val="0069353F"/>
    <w:rsid w:val="006A243D"/>
    <w:rsid w:val="006B127C"/>
    <w:rsid w:val="006B4317"/>
    <w:rsid w:val="006D1D0F"/>
    <w:rsid w:val="006D5F99"/>
    <w:rsid w:val="006E07B2"/>
    <w:rsid w:val="006E1E83"/>
    <w:rsid w:val="006E4418"/>
    <w:rsid w:val="006E5AF0"/>
    <w:rsid w:val="006E673A"/>
    <w:rsid w:val="006E6CC6"/>
    <w:rsid w:val="006E71AD"/>
    <w:rsid w:val="006F1B07"/>
    <w:rsid w:val="006F2B02"/>
    <w:rsid w:val="006F4F5D"/>
    <w:rsid w:val="006F7730"/>
    <w:rsid w:val="00707278"/>
    <w:rsid w:val="00715CFF"/>
    <w:rsid w:val="00715FB0"/>
    <w:rsid w:val="00720A46"/>
    <w:rsid w:val="00721937"/>
    <w:rsid w:val="00723D58"/>
    <w:rsid w:val="007248A9"/>
    <w:rsid w:val="00725E69"/>
    <w:rsid w:val="00727196"/>
    <w:rsid w:val="00735AC0"/>
    <w:rsid w:val="0073618E"/>
    <w:rsid w:val="00742F04"/>
    <w:rsid w:val="00746482"/>
    <w:rsid w:val="00747CEE"/>
    <w:rsid w:val="0075246C"/>
    <w:rsid w:val="007544CE"/>
    <w:rsid w:val="00755AFF"/>
    <w:rsid w:val="00755CE9"/>
    <w:rsid w:val="00756F93"/>
    <w:rsid w:val="00760DB7"/>
    <w:rsid w:val="00763E55"/>
    <w:rsid w:val="0076440A"/>
    <w:rsid w:val="007660C6"/>
    <w:rsid w:val="00770666"/>
    <w:rsid w:val="007732F4"/>
    <w:rsid w:val="00774D02"/>
    <w:rsid w:val="0077771D"/>
    <w:rsid w:val="0079054B"/>
    <w:rsid w:val="007927C4"/>
    <w:rsid w:val="00794966"/>
    <w:rsid w:val="00794DA8"/>
    <w:rsid w:val="007957BE"/>
    <w:rsid w:val="00796453"/>
    <w:rsid w:val="00797EC0"/>
    <w:rsid w:val="007A579F"/>
    <w:rsid w:val="007B2D50"/>
    <w:rsid w:val="007B2DCF"/>
    <w:rsid w:val="007C0127"/>
    <w:rsid w:val="007C202B"/>
    <w:rsid w:val="007C624C"/>
    <w:rsid w:val="007C7377"/>
    <w:rsid w:val="007D4A2D"/>
    <w:rsid w:val="007D5DD0"/>
    <w:rsid w:val="007D7DA7"/>
    <w:rsid w:val="007E04CB"/>
    <w:rsid w:val="007E11BA"/>
    <w:rsid w:val="007E3DB0"/>
    <w:rsid w:val="007E497C"/>
    <w:rsid w:val="007E4EA4"/>
    <w:rsid w:val="007F304D"/>
    <w:rsid w:val="007F39B3"/>
    <w:rsid w:val="007F7BF5"/>
    <w:rsid w:val="00802875"/>
    <w:rsid w:val="008043DC"/>
    <w:rsid w:val="00812FA6"/>
    <w:rsid w:val="0081322C"/>
    <w:rsid w:val="008238E7"/>
    <w:rsid w:val="00831FEC"/>
    <w:rsid w:val="0083465E"/>
    <w:rsid w:val="0083486C"/>
    <w:rsid w:val="008360DA"/>
    <w:rsid w:val="00837839"/>
    <w:rsid w:val="00856998"/>
    <w:rsid w:val="008575B3"/>
    <w:rsid w:val="008637DE"/>
    <w:rsid w:val="008739BE"/>
    <w:rsid w:val="00875677"/>
    <w:rsid w:val="008806BD"/>
    <w:rsid w:val="008811AB"/>
    <w:rsid w:val="00883BF2"/>
    <w:rsid w:val="008929CC"/>
    <w:rsid w:val="00892EB2"/>
    <w:rsid w:val="00892F10"/>
    <w:rsid w:val="008934E2"/>
    <w:rsid w:val="00894877"/>
    <w:rsid w:val="008963B5"/>
    <w:rsid w:val="00897469"/>
    <w:rsid w:val="008A0602"/>
    <w:rsid w:val="008A779D"/>
    <w:rsid w:val="008C1161"/>
    <w:rsid w:val="008C4FAC"/>
    <w:rsid w:val="008D7EDA"/>
    <w:rsid w:val="008E4966"/>
    <w:rsid w:val="008F66ED"/>
    <w:rsid w:val="00900203"/>
    <w:rsid w:val="00902D58"/>
    <w:rsid w:val="00906FF4"/>
    <w:rsid w:val="00911BE8"/>
    <w:rsid w:val="0092077B"/>
    <w:rsid w:val="00925890"/>
    <w:rsid w:val="00926BDD"/>
    <w:rsid w:val="0094202B"/>
    <w:rsid w:val="0094490F"/>
    <w:rsid w:val="009511D1"/>
    <w:rsid w:val="009544B5"/>
    <w:rsid w:val="00957623"/>
    <w:rsid w:val="0096041E"/>
    <w:rsid w:val="009615EE"/>
    <w:rsid w:val="00962C1B"/>
    <w:rsid w:val="009644FF"/>
    <w:rsid w:val="0098351E"/>
    <w:rsid w:val="0098476A"/>
    <w:rsid w:val="00987E31"/>
    <w:rsid w:val="00991537"/>
    <w:rsid w:val="009923D9"/>
    <w:rsid w:val="00995ECF"/>
    <w:rsid w:val="00996EDF"/>
    <w:rsid w:val="009976D6"/>
    <w:rsid w:val="009A0F03"/>
    <w:rsid w:val="009A2856"/>
    <w:rsid w:val="009A41ED"/>
    <w:rsid w:val="009A4D16"/>
    <w:rsid w:val="009A75CC"/>
    <w:rsid w:val="009B15AE"/>
    <w:rsid w:val="009B2E16"/>
    <w:rsid w:val="009B30CE"/>
    <w:rsid w:val="009B4B30"/>
    <w:rsid w:val="009B518C"/>
    <w:rsid w:val="009B657B"/>
    <w:rsid w:val="009C10E2"/>
    <w:rsid w:val="009C2430"/>
    <w:rsid w:val="009C5F18"/>
    <w:rsid w:val="009D10B1"/>
    <w:rsid w:val="009E56C1"/>
    <w:rsid w:val="009E6D9C"/>
    <w:rsid w:val="009E76C1"/>
    <w:rsid w:val="009F0194"/>
    <w:rsid w:val="009F3996"/>
    <w:rsid w:val="009F5393"/>
    <w:rsid w:val="009F754C"/>
    <w:rsid w:val="00A02C9C"/>
    <w:rsid w:val="00A03FB9"/>
    <w:rsid w:val="00A12464"/>
    <w:rsid w:val="00A13AA0"/>
    <w:rsid w:val="00A2390E"/>
    <w:rsid w:val="00A25627"/>
    <w:rsid w:val="00A27E25"/>
    <w:rsid w:val="00A308FC"/>
    <w:rsid w:val="00A31BFB"/>
    <w:rsid w:val="00A458FB"/>
    <w:rsid w:val="00A47FD4"/>
    <w:rsid w:val="00A50269"/>
    <w:rsid w:val="00A50C2E"/>
    <w:rsid w:val="00A52EAA"/>
    <w:rsid w:val="00A6542D"/>
    <w:rsid w:val="00A70AF0"/>
    <w:rsid w:val="00A736E3"/>
    <w:rsid w:val="00A75141"/>
    <w:rsid w:val="00A76DBD"/>
    <w:rsid w:val="00A84B8C"/>
    <w:rsid w:val="00A87A4C"/>
    <w:rsid w:val="00A9119C"/>
    <w:rsid w:val="00A94C3D"/>
    <w:rsid w:val="00A95008"/>
    <w:rsid w:val="00AA29DC"/>
    <w:rsid w:val="00AA5173"/>
    <w:rsid w:val="00AA52A3"/>
    <w:rsid w:val="00AB74E6"/>
    <w:rsid w:val="00AC0ABA"/>
    <w:rsid w:val="00AD0547"/>
    <w:rsid w:val="00AE19A6"/>
    <w:rsid w:val="00AE2FC2"/>
    <w:rsid w:val="00B13196"/>
    <w:rsid w:val="00B3474F"/>
    <w:rsid w:val="00B34FB4"/>
    <w:rsid w:val="00B40E86"/>
    <w:rsid w:val="00B47B8A"/>
    <w:rsid w:val="00B50271"/>
    <w:rsid w:val="00B50FE1"/>
    <w:rsid w:val="00B5142A"/>
    <w:rsid w:val="00B532B8"/>
    <w:rsid w:val="00B61949"/>
    <w:rsid w:val="00B678BE"/>
    <w:rsid w:val="00B67B0E"/>
    <w:rsid w:val="00B71365"/>
    <w:rsid w:val="00B7583B"/>
    <w:rsid w:val="00B874B6"/>
    <w:rsid w:val="00B90499"/>
    <w:rsid w:val="00B9228C"/>
    <w:rsid w:val="00B9475F"/>
    <w:rsid w:val="00BA5995"/>
    <w:rsid w:val="00BA7DEF"/>
    <w:rsid w:val="00BC070D"/>
    <w:rsid w:val="00BC3179"/>
    <w:rsid w:val="00BC5C83"/>
    <w:rsid w:val="00BD1CC2"/>
    <w:rsid w:val="00BD291A"/>
    <w:rsid w:val="00BF2CF6"/>
    <w:rsid w:val="00BF3D79"/>
    <w:rsid w:val="00C014A3"/>
    <w:rsid w:val="00C0267B"/>
    <w:rsid w:val="00C05630"/>
    <w:rsid w:val="00C05AE8"/>
    <w:rsid w:val="00C0600A"/>
    <w:rsid w:val="00C17D14"/>
    <w:rsid w:val="00C21114"/>
    <w:rsid w:val="00C22665"/>
    <w:rsid w:val="00C30E26"/>
    <w:rsid w:val="00C33350"/>
    <w:rsid w:val="00C37320"/>
    <w:rsid w:val="00C37B8C"/>
    <w:rsid w:val="00C4153E"/>
    <w:rsid w:val="00C4532F"/>
    <w:rsid w:val="00C45AAE"/>
    <w:rsid w:val="00C57255"/>
    <w:rsid w:val="00C578A0"/>
    <w:rsid w:val="00C61423"/>
    <w:rsid w:val="00C6402F"/>
    <w:rsid w:val="00C717E5"/>
    <w:rsid w:val="00C72E65"/>
    <w:rsid w:val="00C7483C"/>
    <w:rsid w:val="00C7557D"/>
    <w:rsid w:val="00C90CD0"/>
    <w:rsid w:val="00C931E6"/>
    <w:rsid w:val="00CA3570"/>
    <w:rsid w:val="00CA5F05"/>
    <w:rsid w:val="00CA6438"/>
    <w:rsid w:val="00CA76EC"/>
    <w:rsid w:val="00CB1011"/>
    <w:rsid w:val="00CB539E"/>
    <w:rsid w:val="00CC13C0"/>
    <w:rsid w:val="00CD38D2"/>
    <w:rsid w:val="00CD4514"/>
    <w:rsid w:val="00CD46A3"/>
    <w:rsid w:val="00CD5BCD"/>
    <w:rsid w:val="00CD786A"/>
    <w:rsid w:val="00CE058A"/>
    <w:rsid w:val="00CE5946"/>
    <w:rsid w:val="00CE696A"/>
    <w:rsid w:val="00CF1B1E"/>
    <w:rsid w:val="00CF3AC2"/>
    <w:rsid w:val="00CF6E53"/>
    <w:rsid w:val="00D03D05"/>
    <w:rsid w:val="00D03FC1"/>
    <w:rsid w:val="00D11934"/>
    <w:rsid w:val="00D25BE5"/>
    <w:rsid w:val="00D271E9"/>
    <w:rsid w:val="00D3223B"/>
    <w:rsid w:val="00D336A2"/>
    <w:rsid w:val="00D45571"/>
    <w:rsid w:val="00D511C7"/>
    <w:rsid w:val="00D52E0C"/>
    <w:rsid w:val="00D55AC4"/>
    <w:rsid w:val="00D60ADF"/>
    <w:rsid w:val="00D621D9"/>
    <w:rsid w:val="00D64E14"/>
    <w:rsid w:val="00D739C8"/>
    <w:rsid w:val="00D76512"/>
    <w:rsid w:val="00D77905"/>
    <w:rsid w:val="00D85D3B"/>
    <w:rsid w:val="00D95025"/>
    <w:rsid w:val="00DA7C93"/>
    <w:rsid w:val="00DB03CE"/>
    <w:rsid w:val="00DB2E34"/>
    <w:rsid w:val="00DB7D62"/>
    <w:rsid w:val="00DC581A"/>
    <w:rsid w:val="00DC652B"/>
    <w:rsid w:val="00DC7202"/>
    <w:rsid w:val="00DD1D0E"/>
    <w:rsid w:val="00DD2F44"/>
    <w:rsid w:val="00DD77C7"/>
    <w:rsid w:val="00DE6BC0"/>
    <w:rsid w:val="00DE7C4B"/>
    <w:rsid w:val="00E077A1"/>
    <w:rsid w:val="00E224B8"/>
    <w:rsid w:val="00E23308"/>
    <w:rsid w:val="00E25E58"/>
    <w:rsid w:val="00E32091"/>
    <w:rsid w:val="00E42BA0"/>
    <w:rsid w:val="00E430EE"/>
    <w:rsid w:val="00E473C6"/>
    <w:rsid w:val="00E5012B"/>
    <w:rsid w:val="00E52BFD"/>
    <w:rsid w:val="00E53CCE"/>
    <w:rsid w:val="00E55540"/>
    <w:rsid w:val="00E55EBF"/>
    <w:rsid w:val="00E60BC3"/>
    <w:rsid w:val="00E70D5B"/>
    <w:rsid w:val="00E8012C"/>
    <w:rsid w:val="00E923EF"/>
    <w:rsid w:val="00E93E6A"/>
    <w:rsid w:val="00E94F5F"/>
    <w:rsid w:val="00E95A00"/>
    <w:rsid w:val="00EA1ED3"/>
    <w:rsid w:val="00EA49C0"/>
    <w:rsid w:val="00EA6E86"/>
    <w:rsid w:val="00EC0CFB"/>
    <w:rsid w:val="00EC29FF"/>
    <w:rsid w:val="00EC31EF"/>
    <w:rsid w:val="00EC3CED"/>
    <w:rsid w:val="00ED4F96"/>
    <w:rsid w:val="00ED61F6"/>
    <w:rsid w:val="00ED6A4D"/>
    <w:rsid w:val="00EF06E6"/>
    <w:rsid w:val="00EF76C5"/>
    <w:rsid w:val="00F02B99"/>
    <w:rsid w:val="00F03A1D"/>
    <w:rsid w:val="00F05921"/>
    <w:rsid w:val="00F06776"/>
    <w:rsid w:val="00F07846"/>
    <w:rsid w:val="00F10C95"/>
    <w:rsid w:val="00F1724E"/>
    <w:rsid w:val="00F17727"/>
    <w:rsid w:val="00F20EB6"/>
    <w:rsid w:val="00F244DE"/>
    <w:rsid w:val="00F30191"/>
    <w:rsid w:val="00F31B1A"/>
    <w:rsid w:val="00F33154"/>
    <w:rsid w:val="00F33334"/>
    <w:rsid w:val="00F47C91"/>
    <w:rsid w:val="00F54852"/>
    <w:rsid w:val="00F63E66"/>
    <w:rsid w:val="00F65E39"/>
    <w:rsid w:val="00F719F2"/>
    <w:rsid w:val="00F7624D"/>
    <w:rsid w:val="00F76EFB"/>
    <w:rsid w:val="00F773A6"/>
    <w:rsid w:val="00F80FA2"/>
    <w:rsid w:val="00F91C88"/>
    <w:rsid w:val="00F95AD2"/>
    <w:rsid w:val="00FA09DE"/>
    <w:rsid w:val="00FA3FDB"/>
    <w:rsid w:val="00FB194F"/>
    <w:rsid w:val="00FC1E52"/>
    <w:rsid w:val="00FD1055"/>
    <w:rsid w:val="00FD2811"/>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8a5d"/>
    </o:shapedefaults>
    <o:shapelayout v:ext="edit">
      <o:idmap v:ext="edit" data="1"/>
    </o:shapelayout>
  </w:shapeDefaults>
  <w:decimalSymbol w:val=","/>
  <w:listSeparator w:val=";"/>
  <w14:docId w14:val="33910897"/>
  <w15:chartTrackingRefBased/>
  <w15:docId w15:val="{3AA2BBA9-108B-487A-B326-26D08C3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uiPriority w:val="99"/>
    <w:qFormat/>
    <w:rsid w:val="00DA7C93"/>
    <w:pPr>
      <w:keepNext/>
      <w:keepLines/>
      <w:numPr>
        <w:numId w:val="3"/>
      </w:numPr>
      <w:spacing w:before="360" w:after="80" w:line="240" w:lineRule="auto"/>
      <w:ind w:left="567" w:hanging="567"/>
      <w:outlineLvl w:val="0"/>
    </w:pPr>
    <w:rPr>
      <w:rFonts w:asciiTheme="majorBidi" w:eastAsia="MS Mincho" w:hAnsiTheme="majorBidi"/>
      <w:b/>
      <w:noProof/>
    </w:rPr>
  </w:style>
  <w:style w:type="paragraph" w:styleId="Heading2">
    <w:name w:val="heading 2"/>
    <w:basedOn w:val="Normal"/>
    <w:next w:val="Normal"/>
    <w:link w:val="Heading2Char"/>
    <w:autoRedefine/>
    <w:uiPriority w:val="99"/>
    <w:qFormat/>
    <w:rsid w:val="007F304D"/>
    <w:pPr>
      <w:keepNext/>
      <w:keepLines/>
      <w:numPr>
        <w:numId w:val="10"/>
      </w:numPr>
      <w:spacing w:before="120" w:after="60" w:line="240" w:lineRule="auto"/>
      <w:ind w:left="567" w:hanging="567"/>
      <w:outlineLvl w:val="1"/>
    </w:pPr>
    <w:rPr>
      <w:rFonts w:asciiTheme="majorBidi" w:eastAsia="MS Mincho" w:hAnsiTheme="majorBidi"/>
      <w:b/>
      <w:iCs/>
      <w:noProof/>
      <w:szCs w:val="20"/>
    </w:rPr>
  </w:style>
  <w:style w:type="paragraph" w:styleId="Heading3">
    <w:name w:val="heading 3"/>
    <w:basedOn w:val="Normal"/>
    <w:next w:val="Normal"/>
    <w:link w:val="Heading3Char"/>
    <w:autoRedefine/>
    <w:uiPriority w:val="99"/>
    <w:qFormat/>
    <w:rsid w:val="00996EDF"/>
    <w:pPr>
      <w:numPr>
        <w:numId w:val="22"/>
      </w:numPr>
      <w:spacing w:after="0" w:line="240" w:lineRule="auto"/>
      <w:ind w:left="567" w:hanging="567"/>
      <w:jc w:val="both"/>
      <w:outlineLvl w:val="2"/>
    </w:pPr>
    <w:rPr>
      <w:rFonts w:asciiTheme="majorBidi" w:eastAsia="MS Mincho" w:hAnsiTheme="majorBidi"/>
      <w:b/>
      <w:iCs/>
      <w:noProof/>
      <w:lang w:val="id-ID"/>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autoRedefine/>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lang w:eastAsia="en-US"/>
    </w:rPr>
  </w:style>
  <w:style w:type="paragraph" w:customStyle="1" w:styleId="Author">
    <w:name w:val="Author"/>
    <w:next w:val="Normal"/>
    <w:autoRedefine/>
    <w:rsid w:val="008A779D"/>
    <w:pPr>
      <w:keepNext/>
      <w:suppressAutoHyphens/>
      <w:spacing w:after="160" w:line="300" w:lineRule="exact"/>
    </w:pPr>
    <w:rPr>
      <w:rFonts w:asciiTheme="majorBidi" w:eastAsia="SimSun" w:hAnsiTheme="majorBidi"/>
      <w:noProof/>
      <w:sz w:val="22"/>
      <w:szCs w:val="22"/>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autoRedefine/>
    <w:rsid w:val="008A779D"/>
    <w:rPr>
      <w:rFonts w:asciiTheme="majorBidi" w:eastAsia="Times New Roman" w:hAnsiTheme="majorBidi"/>
      <w:b/>
      <w:smallCaps/>
      <w:spacing w:val="24"/>
      <w:lang w:eastAsia="en-US"/>
    </w:rPr>
  </w:style>
  <w:style w:type="paragraph" w:customStyle="1" w:styleId="AbstractText">
    <w:name w:val="AbstractText"/>
    <w:rsid w:val="008A779D"/>
    <w:pPr>
      <w:spacing w:after="80" w:line="200" w:lineRule="exact"/>
      <w:jc w:val="both"/>
    </w:pPr>
    <w:rPr>
      <w:rFonts w:asciiTheme="majorBidi" w:eastAsia="Times New Roman" w:hAnsiTheme="majorBid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DA7C93"/>
    <w:rPr>
      <w:rFonts w:asciiTheme="majorBidi" w:eastAsia="MS Mincho" w:hAnsiTheme="majorBidi"/>
      <w:b/>
      <w:noProof/>
      <w:sz w:val="22"/>
      <w:szCs w:val="22"/>
      <w:lang w:eastAsia="en-US"/>
    </w:rPr>
  </w:style>
  <w:style w:type="character" w:customStyle="1" w:styleId="Heading2Char">
    <w:name w:val="Heading 2 Char"/>
    <w:link w:val="Heading2"/>
    <w:uiPriority w:val="99"/>
    <w:rsid w:val="007F304D"/>
    <w:rPr>
      <w:rFonts w:asciiTheme="majorBidi" w:eastAsia="MS Mincho" w:hAnsiTheme="majorBidi"/>
      <w:b/>
      <w:iCs/>
      <w:noProof/>
      <w:sz w:val="22"/>
      <w:lang w:eastAsia="en-US"/>
    </w:rPr>
  </w:style>
  <w:style w:type="character" w:customStyle="1" w:styleId="Heading3Char">
    <w:name w:val="Heading 3 Char"/>
    <w:link w:val="Heading3"/>
    <w:uiPriority w:val="99"/>
    <w:rsid w:val="00996EDF"/>
    <w:rPr>
      <w:rFonts w:asciiTheme="majorBidi" w:eastAsia="MS Mincho" w:hAnsiTheme="majorBidi"/>
      <w:b/>
      <w:iCs/>
      <w:noProof/>
      <w:sz w:val="22"/>
      <w:szCs w:val="22"/>
      <w:lang w:val="id-ID" w:eastAsia="en-US"/>
    </w:rPr>
  </w:style>
  <w:style w:type="character" w:customStyle="1" w:styleId="Heading4Char">
    <w:name w:val="Heading 4 Char"/>
    <w:link w:val="Heading4"/>
    <w:uiPriority w:val="99"/>
    <w:rsid w:val="00537B9A"/>
    <w:rPr>
      <w:rFonts w:ascii="Times New Roman" w:eastAsia="MS Mincho" w:hAnsi="Times New Roman"/>
      <w:i/>
      <w:iCs/>
      <w:noProof/>
      <w:lang w:eastAsia="en-US"/>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autoRedefine/>
    <w:uiPriority w:val="99"/>
    <w:rsid w:val="007E497C"/>
    <w:pPr>
      <w:spacing w:after="240" w:line="240" w:lineRule="auto"/>
      <w:ind w:firstLine="567"/>
      <w:jc w:val="both"/>
    </w:pPr>
    <w:rPr>
      <w:rFonts w:asciiTheme="majorBidi" w:eastAsia="MS Mincho" w:hAnsiTheme="majorBidi"/>
      <w:spacing w:val="-1"/>
      <w:szCs w:val="20"/>
      <w:lang w:val="id-ID"/>
    </w:rPr>
  </w:style>
  <w:style w:type="character" w:customStyle="1" w:styleId="BodyTextChar">
    <w:name w:val="Body Text Char"/>
    <w:link w:val="BodyText"/>
    <w:uiPriority w:val="99"/>
    <w:rsid w:val="007E497C"/>
    <w:rPr>
      <w:rFonts w:asciiTheme="majorBidi" w:eastAsia="MS Mincho" w:hAnsiTheme="majorBidi"/>
      <w:spacing w:val="-1"/>
      <w:sz w:val="22"/>
      <w:lang w:val="id-ID"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CB539E"/>
    <w:pPr>
      <w:numPr>
        <w:numId w:val="2"/>
      </w:numPr>
      <w:spacing w:before="80" w:after="200"/>
      <w:ind w:left="567" w:firstLine="0"/>
      <w:jc w:val="center"/>
    </w:pPr>
    <w:rPr>
      <w:rFonts w:ascii="Times New Roman" w:eastAsia="MS Mincho" w:hAnsi="Times New Roman"/>
      <w:noProof/>
      <w:sz w:val="22"/>
      <w:szCs w:val="22"/>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autoRedefine/>
    <w:uiPriority w:val="99"/>
    <w:rsid w:val="00E25E58"/>
    <w:pPr>
      <w:numPr>
        <w:numId w:val="5"/>
      </w:numPr>
      <w:spacing w:before="240" w:after="120"/>
      <w:jc w:val="center"/>
    </w:pPr>
    <w:rPr>
      <w:rFonts w:asciiTheme="majorBidi" w:eastAsia="Times New Roman" w:hAnsiTheme="majorBidi"/>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styleId="UnresolvedMention">
    <w:name w:val="Unresolved Mention"/>
    <w:basedOn w:val="DefaultParagraphFont"/>
    <w:uiPriority w:val="99"/>
    <w:semiHidden/>
    <w:unhideWhenUsed/>
    <w:rsid w:val="00894877"/>
    <w:rPr>
      <w:color w:val="605E5C"/>
      <w:shd w:val="clear" w:color="auto" w:fill="E1DFDD"/>
    </w:rPr>
  </w:style>
  <w:style w:type="paragraph" w:styleId="ListParagraph">
    <w:name w:val="List Paragraph"/>
    <w:basedOn w:val="Normal"/>
    <w:link w:val="ListParagraphChar"/>
    <w:uiPriority w:val="34"/>
    <w:qFormat/>
    <w:rsid w:val="001E2BC4"/>
    <w:pPr>
      <w:ind w:left="720"/>
      <w:contextualSpacing/>
    </w:pPr>
  </w:style>
  <w:style w:type="character" w:customStyle="1" w:styleId="ListParagraphChar">
    <w:name w:val="List Paragraph Char"/>
    <w:basedOn w:val="DefaultParagraphFont"/>
    <w:link w:val="ListParagraph"/>
    <w:uiPriority w:val="34"/>
    <w:rsid w:val="006E4418"/>
    <w:rPr>
      <w:sz w:val="22"/>
      <w:szCs w:val="22"/>
      <w:lang w:eastAsia="en-US"/>
    </w:rPr>
  </w:style>
  <w:style w:type="paragraph" w:styleId="TOCHeading">
    <w:name w:val="TOC Heading"/>
    <w:basedOn w:val="Heading1"/>
    <w:next w:val="Normal"/>
    <w:uiPriority w:val="39"/>
    <w:unhideWhenUsed/>
    <w:qFormat/>
    <w:rsid w:val="006E5AF0"/>
    <w:pPr>
      <w:numPr>
        <w:numId w:val="0"/>
      </w:numPr>
      <w:spacing w:before="240" w:after="0" w:line="259" w:lineRule="auto"/>
      <w:outlineLvl w:val="9"/>
    </w:pPr>
    <w:rPr>
      <w:rFonts w:asciiTheme="majorHAnsi" w:eastAsiaTheme="majorEastAsia" w:hAnsiTheme="majorHAnsi" w:cstheme="majorBidi"/>
      <w:b w:val="0"/>
      <w:noProof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tatang.taryana_ts19@nusaputra.ac.id" TargetMode="External"/><Relationship Id="rId13" Type="http://schemas.openxmlformats.org/officeDocument/2006/relationships/image" Target="https://licensebuttons.net/l/by-sa/3.0/88x31.p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ibima.pu.go.id/mod/page/view.php?id=320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rossmark.crossref.org/dialog/?doi=10.26555/ijain.v6i2.000&amp;domain=pdf" TargetMode="External"/><Relationship Id="rId14" Type="http://schemas.openxmlformats.org/officeDocument/2006/relationships/hyperlink" Target="http://creativecommons.org/licenses/by-sa/4.0/"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teslink@nusaputra.ac.id" TargetMode="External"/><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3999D-A43F-4F0F-A376-C1C89276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8</Pages>
  <Words>2803</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18744</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user</cp:lastModifiedBy>
  <cp:revision>225</cp:revision>
  <cp:lastPrinted>2022-12-05T15:32:00Z</cp:lastPrinted>
  <dcterms:created xsi:type="dcterms:W3CDTF">2021-09-16T05:44:00Z</dcterms:created>
  <dcterms:modified xsi:type="dcterms:W3CDTF">2022-12-07T00:05:00Z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